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311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654"/>
      </w:tblGrid>
      <w:tr w:rsidR="00456BFB" w:rsidRPr="00623DF3" w:rsidTr="00456BFB">
        <w:trPr>
          <w:trHeight w:val="837"/>
        </w:trPr>
        <w:tc>
          <w:tcPr>
            <w:tcW w:w="2694" w:type="dxa"/>
            <w:shd w:val="clear" w:color="auto" w:fill="auto"/>
          </w:tcPr>
          <w:p w:rsidR="00456BFB" w:rsidRPr="00623DF3" w:rsidRDefault="00456BFB" w:rsidP="00456BFB">
            <w:pPr>
              <w:snapToGrid w:val="0"/>
              <w:jc w:val="both"/>
              <w:rPr>
                <w:color w:val="000000"/>
                <w:sz w:val="22"/>
              </w:rPr>
            </w:pPr>
            <w:r w:rsidRPr="00623DF3">
              <w:rPr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 wp14:anchorId="743EDEDD" wp14:editId="2AF8B79A">
                  <wp:simplePos x="0" y="0"/>
                  <wp:positionH relativeFrom="margin">
                    <wp:posOffset>-269240</wp:posOffset>
                  </wp:positionH>
                  <wp:positionV relativeFrom="paragraph">
                    <wp:posOffset>-19685</wp:posOffset>
                  </wp:positionV>
                  <wp:extent cx="2155825" cy="723900"/>
                  <wp:effectExtent l="0" t="0" r="0" b="0"/>
                  <wp:wrapNone/>
                  <wp:docPr id="3" name="Imagem 3" descr="ifggoiniaoesteresum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ifggoiniaoesteresum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56BFB" w:rsidRPr="00623DF3" w:rsidRDefault="00456BFB" w:rsidP="00456BFB">
            <w:pPr>
              <w:snapToGrid w:val="0"/>
              <w:spacing w:after="0"/>
              <w:ind w:left="21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3DF3">
              <w:rPr>
                <w:rFonts w:ascii="Times New Roman" w:hAnsi="Times New Roman"/>
                <w:color w:val="000000"/>
                <w:sz w:val="18"/>
                <w:szCs w:val="18"/>
              </w:rPr>
              <w:t>MINISTÉRIO DA EDUCAÇÃO</w:t>
            </w:r>
          </w:p>
          <w:p w:rsidR="00456BFB" w:rsidRPr="00623DF3" w:rsidRDefault="00456BFB" w:rsidP="00456BFB">
            <w:pPr>
              <w:spacing w:after="0"/>
              <w:ind w:left="21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3DF3">
              <w:rPr>
                <w:rFonts w:ascii="Times New Roman" w:hAnsi="Times New Roman"/>
                <w:color w:val="000000"/>
                <w:sz w:val="18"/>
                <w:szCs w:val="18"/>
              </w:rPr>
              <w:t>SECRETARIA DE EDUCAÇÃO PROFISSIONAL E TECNOLÓGICA</w:t>
            </w:r>
          </w:p>
          <w:p w:rsidR="00456BFB" w:rsidRPr="00623DF3" w:rsidRDefault="00456BFB" w:rsidP="00456BFB">
            <w:pPr>
              <w:spacing w:after="0"/>
              <w:ind w:left="21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3DF3">
              <w:rPr>
                <w:rFonts w:ascii="Times New Roman" w:hAnsi="Times New Roman"/>
                <w:color w:val="000000"/>
                <w:sz w:val="18"/>
                <w:szCs w:val="18"/>
              </w:rPr>
              <w:t>INSTITUTO FEDERAL DE EDUCAÇÃO, CIÊNCIA E TECNOLOGIA DE GOIÁS</w:t>
            </w:r>
          </w:p>
          <w:p w:rsidR="00456BFB" w:rsidRPr="00623DF3" w:rsidRDefault="00456BFB" w:rsidP="00456BFB">
            <w:pPr>
              <w:pStyle w:val="Ttulo2"/>
              <w:numPr>
                <w:ilvl w:val="1"/>
                <w:numId w:val="0"/>
              </w:numPr>
              <w:tabs>
                <w:tab w:val="num" w:pos="0"/>
              </w:tabs>
              <w:spacing w:before="0"/>
              <w:ind w:left="214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3DF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CÂMPUS GOIÂNIA OESTE</w:t>
            </w:r>
          </w:p>
          <w:p w:rsidR="00456BFB" w:rsidRPr="00623DF3" w:rsidRDefault="00456BFB" w:rsidP="00456BF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23DF3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    DEPARTAMENTO DE ÁREAS ACADÊMICAS</w:t>
            </w:r>
          </w:p>
          <w:p w:rsidR="00456BFB" w:rsidRPr="00623DF3" w:rsidRDefault="00456BFB" w:rsidP="00456BFB">
            <w:pPr>
              <w:spacing w:after="0"/>
              <w:ind w:left="214"/>
              <w:rPr>
                <w:color w:val="000000"/>
              </w:rPr>
            </w:pPr>
            <w:r w:rsidRPr="00623DF3">
              <w:rPr>
                <w:rFonts w:ascii="Times New Roman" w:hAnsi="Times New Roman"/>
                <w:color w:val="000000"/>
                <w:sz w:val="18"/>
                <w:szCs w:val="18"/>
              </w:rPr>
              <w:t>COORDENAÇÃO DO CURSO DE LICENCIATURA EM PEDAGOGIA</w:t>
            </w:r>
          </w:p>
        </w:tc>
      </w:tr>
    </w:tbl>
    <w:p w:rsidR="00456BFB" w:rsidRDefault="008A3825" w:rsidP="008A3825">
      <w:pPr>
        <w:pStyle w:val="SemEspaamento"/>
        <w:spacing w:line="276" w:lineRule="auto"/>
        <w:jc w:val="both"/>
        <w:rPr>
          <w:b/>
          <w:sz w:val="32"/>
          <w:szCs w:val="3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11783" wp14:editId="144FEF02">
                <wp:simplePos x="0" y="0"/>
                <wp:positionH relativeFrom="column">
                  <wp:posOffset>1470025</wp:posOffset>
                </wp:positionH>
                <wp:positionV relativeFrom="paragraph">
                  <wp:posOffset>-1270</wp:posOffset>
                </wp:positionV>
                <wp:extent cx="4889500" cy="771525"/>
                <wp:effectExtent l="0" t="0" r="0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825" w:rsidRPr="008A3825" w:rsidRDefault="008A3825" w:rsidP="008A3825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1178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5.75pt;margin-top:-.1pt;width:3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" filled="f" stroked="f">
                <v:textbox>
                  <w:txbxContent>
                    <w:p w:rsidR="008A3825" w:rsidRPr="008A3825" w:rsidRDefault="008A3825" w:rsidP="008A3825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A0D" w:rsidRDefault="00B56A0D" w:rsidP="00B56A0D">
      <w:pPr>
        <w:jc w:val="center"/>
        <w:rPr>
          <w:b/>
          <w:sz w:val="36"/>
          <w:szCs w:val="32"/>
        </w:rPr>
      </w:pPr>
      <w:bookmarkStart w:id="0" w:name="_GoBack"/>
      <w:bookmarkEnd w:id="0"/>
      <w:r>
        <w:rPr>
          <w:b/>
          <w:sz w:val="36"/>
          <w:szCs w:val="32"/>
        </w:rPr>
        <w:t>Organização e funcionamento do espaço lúdico de aprendizagem e desenvolvimento/brinquedoteca</w:t>
      </w:r>
    </w:p>
    <w:p w:rsidR="00B56A0D" w:rsidRPr="00B56A0D" w:rsidRDefault="00B56A0D" w:rsidP="00B56A0D">
      <w:pPr>
        <w:jc w:val="center"/>
        <w:rPr>
          <w:b/>
          <w:sz w:val="36"/>
          <w:szCs w:val="32"/>
        </w:rPr>
      </w:pP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Capítulo I </w:t>
      </w: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DAS DISPOSIÇÕES PRELIMINARES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Art. 1º </w:t>
      </w:r>
      <w:r w:rsidRPr="00623DF3">
        <w:rPr>
          <w:rFonts w:ascii="Times New Roman" w:hAnsi="Times New Roman"/>
          <w:color w:val="000000"/>
          <w:szCs w:val="24"/>
        </w:rPr>
        <w:t>O Espaço Lúdico de Aprendizagem e Desenvolvimento/ brinquedoteca</w:t>
      </w:r>
      <w:r w:rsidR="003E3817">
        <w:rPr>
          <w:rFonts w:ascii="Times New Roman" w:hAnsi="Times New Roman"/>
          <w:color w:val="000000"/>
          <w:szCs w:val="24"/>
        </w:rPr>
        <w:t xml:space="preserve"> </w:t>
      </w:r>
      <w:r w:rsidRPr="00623DF3">
        <w:rPr>
          <w:rFonts w:ascii="Times New Roman" w:hAnsi="Times New Roman"/>
          <w:color w:val="000000"/>
          <w:szCs w:val="24"/>
        </w:rPr>
        <w:t>é um ambiente lúdico específico dos/das estudantes e dos/das docentes do Curso de Licenciatura em Pedagogia. Além disso, disponibiliza seu espaço à comunidade, atendendo, crianças de diferentes idades.</w:t>
      </w:r>
      <w:r w:rsidR="003E3817">
        <w:rPr>
          <w:rFonts w:ascii="Times New Roman" w:hAnsi="Times New Roman"/>
          <w:color w:val="000000"/>
          <w:szCs w:val="24"/>
        </w:rPr>
        <w:t xml:space="preserve"> </w:t>
      </w:r>
      <w:r w:rsidRPr="00623DF3">
        <w:rPr>
          <w:rFonts w:ascii="Times New Roman" w:hAnsi="Times New Roman"/>
          <w:color w:val="000000"/>
          <w:szCs w:val="24"/>
        </w:rPr>
        <w:t xml:space="preserve">Nesse espaço, o planejamento de atividades é semestral e possibilita a construção do conhecimento em diversos contextos: socialização, autonomia e identidade, arte e movimento, música, lúdico (jogos, brinquedos e brincadeiras), literatura infantil, cultura, meio ambiente, higiene, conforme documentos normatizadores do MEC.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Art. 2º</w:t>
      </w:r>
      <w:r w:rsidRPr="00623DF3">
        <w:rPr>
          <w:rFonts w:ascii="Times New Roman" w:hAnsi="Times New Roman"/>
          <w:color w:val="000000"/>
          <w:szCs w:val="24"/>
        </w:rPr>
        <w:t>O Espaço Lúdico de Aprendizagem e Desenvolvimento/ brinquedoteca</w:t>
      </w:r>
      <w:r w:rsidR="003E3817">
        <w:rPr>
          <w:rFonts w:ascii="Times New Roman" w:hAnsi="Times New Roman"/>
          <w:color w:val="000000"/>
          <w:szCs w:val="24"/>
        </w:rPr>
        <w:t xml:space="preserve"> </w:t>
      </w:r>
      <w:r w:rsidRPr="00623DF3">
        <w:rPr>
          <w:rFonts w:ascii="Times New Roman" w:hAnsi="Times New Roman"/>
          <w:color w:val="000000"/>
          <w:szCs w:val="24"/>
        </w:rPr>
        <w:t>é um núcleo de apoio pedagógico do Curso de Pedagogia, no qual os/as estudantes têm a possibilidade de pensar, discutir, analisar, e investigar as brincadeiras, as interações, nos processos de ensino-aprendizagem e desenvolvimento da criança e tem como objetivos:</w:t>
      </w:r>
    </w:p>
    <w:p w:rsidR="00B56A0D" w:rsidRPr="00623DF3" w:rsidRDefault="00B56A0D" w:rsidP="00B56A0D">
      <w:pPr>
        <w:spacing w:after="0" w:line="360" w:lineRule="auto"/>
        <w:jc w:val="center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Capítulo II </w:t>
      </w: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DOS OBJETIVOS</w:t>
      </w: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Art. 3º - </w:t>
      </w:r>
      <w:r w:rsidRPr="00623DF3">
        <w:rPr>
          <w:rFonts w:ascii="Times New Roman" w:hAnsi="Times New Roman"/>
          <w:color w:val="000000"/>
          <w:szCs w:val="24"/>
        </w:rPr>
        <w:t>O Espaço Lúdico de Aprendizagem e Desenvolvimento/ brinquedoteca do Curso de Licenciatura em Pedagogia tem como objetivo geral</w:t>
      </w:r>
      <w:r w:rsidR="003E3817">
        <w:rPr>
          <w:rFonts w:ascii="Times New Roman" w:hAnsi="Times New Roman"/>
          <w:color w:val="000000"/>
          <w:szCs w:val="24"/>
        </w:rPr>
        <w:t>.</w:t>
      </w:r>
      <w:r w:rsidRPr="00623DF3">
        <w:rPr>
          <w:rFonts w:ascii="Times New Roman" w:hAnsi="Times New Roman"/>
          <w:color w:val="000000"/>
          <w:szCs w:val="24"/>
        </w:rPr>
        <w:t xml:space="preserve"> Propiciar um espaço no qual professores e estudantes do Curso de Pedagogia possam realizar práticas pedagógicas diversas e dedicar-se à</w:t>
      </w:r>
      <w:r w:rsidR="003E3817">
        <w:rPr>
          <w:rFonts w:ascii="Times New Roman" w:hAnsi="Times New Roman"/>
          <w:color w:val="000000"/>
          <w:szCs w:val="24"/>
        </w:rPr>
        <w:t xml:space="preserve"> </w:t>
      </w:r>
      <w:r w:rsidRPr="00623DF3">
        <w:rPr>
          <w:rFonts w:ascii="Times New Roman" w:hAnsi="Times New Roman"/>
          <w:color w:val="000000"/>
          <w:szCs w:val="24"/>
        </w:rPr>
        <w:t>conhecimento dos brinquedos</w:t>
      </w:r>
      <w:r w:rsidR="003E3817">
        <w:rPr>
          <w:rFonts w:ascii="Times New Roman" w:hAnsi="Times New Roman"/>
          <w:color w:val="000000"/>
          <w:szCs w:val="24"/>
        </w:rPr>
        <w:t xml:space="preserve"> </w:t>
      </w:r>
      <w:r w:rsidRPr="00623DF3">
        <w:rPr>
          <w:rFonts w:ascii="Times New Roman" w:hAnsi="Times New Roman"/>
          <w:color w:val="000000"/>
          <w:szCs w:val="24"/>
        </w:rPr>
        <w:t>e do lúdico, o</w:t>
      </w:r>
      <w:r w:rsidR="003E3817">
        <w:rPr>
          <w:rFonts w:ascii="Times New Roman" w:hAnsi="Times New Roman"/>
          <w:color w:val="000000"/>
          <w:szCs w:val="24"/>
        </w:rPr>
        <w:t xml:space="preserve"> </w:t>
      </w:r>
      <w:r w:rsidRPr="00623DF3">
        <w:rPr>
          <w:rFonts w:ascii="Times New Roman" w:hAnsi="Times New Roman"/>
          <w:color w:val="000000"/>
          <w:szCs w:val="24"/>
        </w:rPr>
        <w:t>desenvolvimento de estudos, pesquisas e projetos de extensão, construção, elaboração, tendo como foco o processo de ensino-aprendizagem e desenvolvimento humano.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Art. 4º </w:t>
      </w:r>
      <w:r w:rsidRPr="00623DF3">
        <w:rPr>
          <w:rFonts w:ascii="Times New Roman" w:hAnsi="Times New Roman"/>
          <w:color w:val="000000"/>
          <w:szCs w:val="24"/>
        </w:rPr>
        <w:t>- São Objetivos específicos: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pStyle w:val="PargrafodaLista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3DF3">
        <w:rPr>
          <w:rFonts w:ascii="Times New Roman" w:hAnsi="Times New Roman"/>
          <w:color w:val="000000"/>
          <w:sz w:val="24"/>
          <w:szCs w:val="24"/>
        </w:rPr>
        <w:t xml:space="preserve">Possibilitar que a comunidade utilize esse espaço de diferentes formas, realizem atividades lúdicas, brinquem, desenvolvam a expressão artística, transformem-se e descubram novos significados lúdicos e propiciem a interação e a troca entre todos os sujeitos, criança-criança, adulto-criança e </w:t>
      </w:r>
      <w:proofErr w:type="spellStart"/>
      <w:r w:rsidRPr="00623DF3">
        <w:rPr>
          <w:rFonts w:ascii="Times New Roman" w:hAnsi="Times New Roman"/>
          <w:color w:val="000000"/>
          <w:sz w:val="24"/>
          <w:szCs w:val="24"/>
        </w:rPr>
        <w:t>adulto</w:t>
      </w:r>
      <w:proofErr w:type="spellEnd"/>
      <w:r w:rsidRPr="00623DF3">
        <w:rPr>
          <w:rFonts w:ascii="Times New Roman" w:hAnsi="Times New Roman"/>
          <w:color w:val="000000"/>
          <w:sz w:val="24"/>
          <w:szCs w:val="24"/>
        </w:rPr>
        <w:t xml:space="preserve">-adulto. </w:t>
      </w:r>
    </w:p>
    <w:p w:rsidR="00B56A0D" w:rsidRPr="00623DF3" w:rsidRDefault="00B56A0D" w:rsidP="00B56A0D">
      <w:pPr>
        <w:pStyle w:val="PargrafodaLista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3DF3">
        <w:rPr>
          <w:rFonts w:ascii="Times New Roman" w:hAnsi="Times New Roman"/>
          <w:color w:val="000000"/>
          <w:sz w:val="24"/>
          <w:szCs w:val="24"/>
        </w:rPr>
        <w:t>desenvolver ou subsidiar estudos e práticas relativos às disciplinas do curso de Pedagogia, inclusive projetos ou ações interdisciplinares;</w:t>
      </w:r>
    </w:p>
    <w:p w:rsidR="00B56A0D" w:rsidRPr="00623DF3" w:rsidRDefault="00B56A0D" w:rsidP="00B56A0D">
      <w:pPr>
        <w:pStyle w:val="PargrafodaLista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3DF3">
        <w:rPr>
          <w:rFonts w:ascii="Times New Roman" w:hAnsi="Times New Roman"/>
          <w:color w:val="000000"/>
          <w:sz w:val="24"/>
          <w:szCs w:val="24"/>
        </w:rPr>
        <w:lastRenderedPageBreak/>
        <w:t xml:space="preserve">realizar pesquisas sobre a importância das atividades lúdicas e do uso do brinquedo no desenvolvimento humano (principalmente na infância) e nos processos ensino-aprendizagem e desenvolvimento que ocorrem em espaços sociais, tais como: centros de educação infantil, escolas, centros comunitários </w:t>
      </w:r>
      <w:proofErr w:type="gramStart"/>
      <w:r w:rsidRPr="00623DF3">
        <w:rPr>
          <w:rFonts w:ascii="Times New Roman" w:hAnsi="Times New Roman"/>
          <w:color w:val="000000"/>
          <w:sz w:val="24"/>
          <w:szCs w:val="24"/>
        </w:rPr>
        <w:t>e  família</w:t>
      </w:r>
      <w:proofErr w:type="gramEnd"/>
      <w:r w:rsidRPr="00623DF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6A0D" w:rsidRPr="00623DF3" w:rsidRDefault="00B56A0D" w:rsidP="00B56A0D">
      <w:pPr>
        <w:pStyle w:val="PargrafodaLista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3DF3">
        <w:rPr>
          <w:rFonts w:ascii="Times New Roman" w:hAnsi="Times New Roman"/>
          <w:color w:val="000000"/>
          <w:sz w:val="24"/>
          <w:szCs w:val="24"/>
        </w:rPr>
        <w:t>desenvolver atividades de extensão (comunidade), bem como eventos de cunho científico voltados a profissionais e comunidade acadêmica.</w:t>
      </w:r>
    </w:p>
    <w:p w:rsidR="00B56A0D" w:rsidRPr="00623DF3" w:rsidRDefault="00B56A0D" w:rsidP="00B56A0D">
      <w:pPr>
        <w:pStyle w:val="PargrafodaLista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3DF3">
        <w:rPr>
          <w:rFonts w:ascii="Times New Roman" w:hAnsi="Times New Roman"/>
          <w:color w:val="000000"/>
          <w:sz w:val="24"/>
          <w:szCs w:val="24"/>
        </w:rPr>
        <w:t>criar brincadeiras e recursos pedagógicos que possam contribuir para a superação de dificuldades no processo ensino-aprendizagem (acadêmicas, relacionais, comunicacionais, de acessibilidade, entre outras) e para o fomento da criatividade.</w:t>
      </w:r>
    </w:p>
    <w:p w:rsidR="00B56A0D" w:rsidRPr="00623DF3" w:rsidRDefault="00B56A0D" w:rsidP="00B56A0D">
      <w:pPr>
        <w:pStyle w:val="PargrafodaLista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3DF3">
        <w:rPr>
          <w:rFonts w:ascii="Times New Roman" w:hAnsi="Times New Roman"/>
          <w:color w:val="000000"/>
          <w:sz w:val="24"/>
          <w:szCs w:val="24"/>
        </w:rPr>
        <w:t>Contribuir para a conceituação de jogo, brinquedo e brincadeira e sua importância na educação;</w:t>
      </w:r>
    </w:p>
    <w:p w:rsidR="00B56A0D" w:rsidRPr="00623DF3" w:rsidRDefault="00B56A0D" w:rsidP="00B56A0D">
      <w:pPr>
        <w:pStyle w:val="PargrafodaLista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3DF3">
        <w:rPr>
          <w:rFonts w:ascii="Times New Roman" w:hAnsi="Times New Roman"/>
          <w:color w:val="000000"/>
          <w:sz w:val="24"/>
          <w:szCs w:val="24"/>
        </w:rPr>
        <w:t xml:space="preserve">Oferecer informações, organizar cursos e divulgar experiências relacionas a esse espaço; </w:t>
      </w:r>
    </w:p>
    <w:p w:rsidR="00B56A0D" w:rsidRPr="00623DF3" w:rsidRDefault="00B56A0D" w:rsidP="00B56A0D">
      <w:pPr>
        <w:pStyle w:val="PargrafodaLista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3DF3">
        <w:rPr>
          <w:rFonts w:ascii="Times New Roman" w:hAnsi="Times New Roman"/>
          <w:color w:val="000000"/>
          <w:sz w:val="24"/>
          <w:szCs w:val="24"/>
        </w:rPr>
        <w:t>Elaborar ações lúdicas no que tange à construção do conhecimento diferentes,</w:t>
      </w:r>
      <w:r w:rsidR="003E38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3DF3">
        <w:rPr>
          <w:rFonts w:ascii="Times New Roman" w:hAnsi="Times New Roman"/>
          <w:color w:val="000000"/>
          <w:sz w:val="24"/>
          <w:szCs w:val="24"/>
        </w:rPr>
        <w:t>em diferentes, áreas tais como matemática, alfabetização e letramento, ciências da natureza, ciências humanas, artes, literatura metodologias do ensino, etc.</w:t>
      </w:r>
    </w:p>
    <w:p w:rsidR="00B56A0D" w:rsidRPr="00623DF3" w:rsidRDefault="00B56A0D" w:rsidP="00B56A0D">
      <w:pPr>
        <w:pStyle w:val="PargrafodaLista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3DF3">
        <w:rPr>
          <w:rFonts w:ascii="Times New Roman" w:hAnsi="Times New Roman"/>
          <w:color w:val="000000"/>
          <w:sz w:val="24"/>
          <w:szCs w:val="24"/>
        </w:rPr>
        <w:t>Formar profissionais que valorizem o lúdico, a brincadeira, a criatividade, e o exercício autônomo do pensamento.</w:t>
      </w:r>
    </w:p>
    <w:p w:rsidR="00B56A0D" w:rsidRPr="00623DF3" w:rsidRDefault="00B56A0D" w:rsidP="00B56A0D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Capítulo III </w:t>
      </w: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DO FUNCIONAMENTO</w:t>
      </w: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Art. 5º </w:t>
      </w:r>
      <w:r w:rsidRPr="00623DF3">
        <w:rPr>
          <w:rFonts w:ascii="Times New Roman" w:hAnsi="Times New Roman"/>
          <w:color w:val="000000"/>
          <w:szCs w:val="24"/>
        </w:rPr>
        <w:t>O Espaço Lúdico de Aprendizagem e Desenvolvimento/ brinquedoteca</w:t>
      </w:r>
      <w:r w:rsidR="003E3817">
        <w:rPr>
          <w:rFonts w:ascii="Times New Roman" w:hAnsi="Times New Roman"/>
          <w:color w:val="000000"/>
          <w:szCs w:val="24"/>
        </w:rPr>
        <w:t xml:space="preserve"> </w:t>
      </w:r>
      <w:r w:rsidRPr="00623DF3">
        <w:rPr>
          <w:rFonts w:ascii="Times New Roman" w:hAnsi="Times New Roman"/>
          <w:color w:val="000000"/>
          <w:szCs w:val="24"/>
        </w:rPr>
        <w:t xml:space="preserve">é um núcleo de ensino-aprendizagem e desenvolvimento humano da Licenciatura em </w:t>
      </w:r>
      <w:proofErr w:type="spellStart"/>
      <w:proofErr w:type="gramStart"/>
      <w:r w:rsidRPr="00623DF3">
        <w:rPr>
          <w:rFonts w:ascii="Times New Roman" w:hAnsi="Times New Roman"/>
          <w:color w:val="000000"/>
          <w:szCs w:val="24"/>
        </w:rPr>
        <w:t>Pedagogia,no</w:t>
      </w:r>
      <w:proofErr w:type="spellEnd"/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qual os/as estudantes podem discutir, analisar e investigar o brinquedo, brincadeiras e as diferentes atividades lúdicas no desenvolvimento humano.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Art.6º</w:t>
      </w:r>
      <w:r w:rsidRPr="00623DF3">
        <w:rPr>
          <w:rFonts w:ascii="Times New Roman" w:hAnsi="Times New Roman"/>
          <w:color w:val="000000"/>
          <w:szCs w:val="24"/>
        </w:rPr>
        <w:t xml:space="preserve"> - Prevê-se o atendimento de grupos de crianças de diferentes idades e a visitação acontece, conforme planejamento específico das atividades que envolvem momentos de integração social (dinâmicas), brincar livre, música, dança, hora do conto, faz-de-conta, fantoches, jogos e brincadeiras dirigidas, projetos didáticos. Os horários são organizados em ação conjunta com Coordenação Pedagógica das instituições parceiras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e também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com a coordenação do espaço.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Art.7º</w:t>
      </w:r>
      <w:r w:rsidRPr="00623DF3">
        <w:rPr>
          <w:rFonts w:ascii="Times New Roman" w:hAnsi="Times New Roman"/>
          <w:color w:val="000000"/>
          <w:szCs w:val="24"/>
        </w:rPr>
        <w:t>Visa também à</w:t>
      </w:r>
      <w:r w:rsidR="003E3817">
        <w:rPr>
          <w:rFonts w:ascii="Times New Roman" w:hAnsi="Times New Roman"/>
          <w:color w:val="000000"/>
          <w:szCs w:val="24"/>
        </w:rPr>
        <w:t xml:space="preserve"> </w:t>
      </w:r>
      <w:r w:rsidRPr="00623DF3">
        <w:rPr>
          <w:rFonts w:ascii="Times New Roman" w:hAnsi="Times New Roman"/>
          <w:color w:val="000000"/>
          <w:szCs w:val="24"/>
        </w:rPr>
        <w:t xml:space="preserve">realização de oficinas,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mini cursos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, eventos em outras localidades tendo como parceria a instituição, sob responsabilidade de um docente, mediante apresentação e aprovação do projeto pela coordenadoria do curso.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Parágrafo único</w:t>
      </w:r>
      <w:r w:rsidRPr="00623DF3">
        <w:rPr>
          <w:rFonts w:ascii="Times New Roman" w:hAnsi="Times New Roman"/>
          <w:color w:val="000000"/>
          <w:szCs w:val="24"/>
        </w:rPr>
        <w:t xml:space="preserve"> - Para as instituições públicas de educação infantil e séries iniciais do ensino fundamental</w:t>
      </w:r>
      <w:r w:rsidR="003E3817">
        <w:rPr>
          <w:rFonts w:ascii="Times New Roman" w:hAnsi="Times New Roman"/>
          <w:color w:val="000000"/>
          <w:szCs w:val="24"/>
        </w:rPr>
        <w:t xml:space="preserve"> </w:t>
      </w:r>
      <w:r w:rsidRPr="00623DF3">
        <w:rPr>
          <w:rFonts w:ascii="Times New Roman" w:hAnsi="Times New Roman"/>
          <w:color w:val="000000"/>
          <w:szCs w:val="24"/>
        </w:rPr>
        <w:t xml:space="preserve">as visitas devem ser agendadas com Monitor-Discente da Licenciatura em Pedagogia, respeitado o horário estabelecido para essa finalidade, pela Coordenação do Curso.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Capítulo IV </w:t>
      </w: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DO FUNCIONAMENTO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Art. 8º</w:t>
      </w:r>
      <w:r w:rsidRPr="00623DF3">
        <w:rPr>
          <w:rFonts w:ascii="Times New Roman" w:hAnsi="Times New Roman"/>
          <w:color w:val="000000"/>
          <w:szCs w:val="24"/>
        </w:rPr>
        <w:t xml:space="preserve"> - O horário de atendimento do O Espaço Lúdico de Aprendizagem e Desenvolvimento/ brinquedoteca será de segunda a sexta-feira, nos três turnos, e sábado no turno matutino. Para a utilização do referido espaço é necessário que se faça</w:t>
      </w:r>
      <w:r w:rsidR="003E3817">
        <w:rPr>
          <w:rFonts w:ascii="Times New Roman" w:hAnsi="Times New Roman"/>
          <w:color w:val="000000"/>
          <w:szCs w:val="24"/>
        </w:rPr>
        <w:t xml:space="preserve"> </w:t>
      </w:r>
      <w:r w:rsidRPr="00623DF3">
        <w:rPr>
          <w:rFonts w:ascii="Times New Roman" w:hAnsi="Times New Roman"/>
          <w:color w:val="000000"/>
          <w:szCs w:val="24"/>
        </w:rPr>
        <w:t xml:space="preserve">agendamento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prévio  com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 o/a Monitor/a.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Capítulo V</w:t>
      </w: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DOS RECURSOS HUMANOS</w:t>
      </w:r>
    </w:p>
    <w:p w:rsidR="00B56A0D" w:rsidRPr="00623DF3" w:rsidRDefault="00B56A0D" w:rsidP="00B56A0D">
      <w:pPr>
        <w:spacing w:after="0" w:line="360" w:lineRule="auto"/>
        <w:rPr>
          <w:rFonts w:ascii="Times New Roman" w:hAnsi="Times New Roman"/>
          <w:color w:val="000000"/>
          <w:szCs w:val="24"/>
          <w:highlight w:val="yellow"/>
        </w:rPr>
      </w:pPr>
    </w:p>
    <w:p w:rsidR="00B56A0D" w:rsidRPr="00623DF3" w:rsidRDefault="00B56A0D" w:rsidP="00B56A0D">
      <w:pPr>
        <w:spacing w:after="0" w:line="360" w:lineRule="auto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Art.9º </w:t>
      </w:r>
      <w:r w:rsidRPr="00623DF3">
        <w:rPr>
          <w:rFonts w:ascii="Times New Roman" w:hAnsi="Times New Roman"/>
          <w:color w:val="000000"/>
          <w:szCs w:val="24"/>
        </w:rPr>
        <w:t xml:space="preserve">O Espaço Lúdico de Aprendizagem e Desenvolvimento/ brinquedoteca conta com: </w:t>
      </w:r>
    </w:p>
    <w:p w:rsidR="00B56A0D" w:rsidRPr="00623DF3" w:rsidRDefault="00B56A0D" w:rsidP="00B56A0D">
      <w:pPr>
        <w:pStyle w:val="PargrafodaLista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23DF3">
        <w:rPr>
          <w:rFonts w:ascii="Times New Roman" w:hAnsi="Times New Roman"/>
          <w:color w:val="000000"/>
          <w:sz w:val="24"/>
          <w:szCs w:val="24"/>
        </w:rPr>
        <w:t>Docentes do Curso de Pedagogia responsáveis por diferentes ações formativas dos/das estudantes.</w:t>
      </w:r>
    </w:p>
    <w:p w:rsidR="00B56A0D" w:rsidRPr="00623DF3" w:rsidRDefault="00B56A0D" w:rsidP="00B56A0D">
      <w:pPr>
        <w:pStyle w:val="PargrafodaLista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3DF3">
        <w:rPr>
          <w:rFonts w:ascii="Times New Roman" w:hAnsi="Times New Roman"/>
          <w:color w:val="000000"/>
          <w:sz w:val="24"/>
          <w:szCs w:val="24"/>
        </w:rPr>
        <w:t xml:space="preserve"> Monitores-discentes do curso de Pedagogia que realizam o papel de acompanhamento, orientação e realização das diferentes atividades previamente propostas que serão </w:t>
      </w:r>
      <w:proofErr w:type="spellStart"/>
      <w:r w:rsidRPr="00623DF3">
        <w:rPr>
          <w:rFonts w:ascii="Times New Roman" w:hAnsi="Times New Roman"/>
          <w:color w:val="000000"/>
          <w:sz w:val="24"/>
          <w:szCs w:val="24"/>
        </w:rPr>
        <w:t>realizadassob</w:t>
      </w:r>
      <w:proofErr w:type="spellEnd"/>
      <w:r w:rsidRPr="00623DF3">
        <w:rPr>
          <w:rFonts w:ascii="Times New Roman" w:hAnsi="Times New Roman"/>
          <w:color w:val="000000"/>
          <w:sz w:val="24"/>
          <w:szCs w:val="24"/>
        </w:rPr>
        <w:t xml:space="preserve"> a orientação dos docentes. </w:t>
      </w:r>
    </w:p>
    <w:p w:rsidR="00B56A0D" w:rsidRPr="00623DF3" w:rsidRDefault="00B56A0D" w:rsidP="00B56A0D">
      <w:pPr>
        <w:pStyle w:val="PargrafodaLista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6A0D" w:rsidRPr="00623DF3" w:rsidRDefault="00B56A0D" w:rsidP="00B56A0D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23DF3">
        <w:rPr>
          <w:rFonts w:ascii="Times New Roman" w:hAnsi="Times New Roman"/>
          <w:b/>
          <w:color w:val="000000"/>
          <w:sz w:val="24"/>
          <w:szCs w:val="24"/>
        </w:rPr>
        <w:t>Capítulo VI</w:t>
      </w:r>
    </w:p>
    <w:p w:rsidR="00B56A0D" w:rsidRPr="00623DF3" w:rsidRDefault="00B56A0D" w:rsidP="00B56A0D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23DF3">
        <w:rPr>
          <w:rFonts w:ascii="Times New Roman" w:hAnsi="Times New Roman"/>
          <w:b/>
          <w:color w:val="000000"/>
          <w:sz w:val="24"/>
          <w:szCs w:val="24"/>
        </w:rPr>
        <w:t>DAS RESPONSABILIDADES</w:t>
      </w:r>
    </w:p>
    <w:p w:rsidR="00B56A0D" w:rsidRPr="00623DF3" w:rsidRDefault="00B56A0D" w:rsidP="00B56A0D">
      <w:pPr>
        <w:spacing w:after="0"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Art. 10º</w:t>
      </w:r>
      <w:r w:rsidRPr="00623DF3">
        <w:rPr>
          <w:rFonts w:ascii="Times New Roman" w:hAnsi="Times New Roman"/>
          <w:color w:val="000000"/>
          <w:szCs w:val="24"/>
        </w:rPr>
        <w:t xml:space="preserve"> - O docente responsável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eos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Monitores-discentes do curso de Pedagogia, em um trabalho coletivo e articulado, devem: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a) zelar pelo espaço, pelos materiais, pelos jogos e brinquedos;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b) cuidar do ambiente de forma criativa e construtiva;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c) organizar e classificar os jogos e brinquedos;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d) preparar os arquivos e registros;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e) catalogar os materiais existentes;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f) zelar pela limpeza e assepsiados jogos e brinquedos;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g) incentivar sempre o brincar e a construção do conhecimento;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h) realizar planejamento das atividades semestrais (geral) e semanais (específicos);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i) documentar por meio de relatórios as atividades desenvolvidas no espaço;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j) estabelecer regras e normas de funcionamento do espaço, construída de forma dialógica com a comunidade docente e discente;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k) comunicar irregularidades à coordenação do curso; </w:t>
      </w:r>
    </w:p>
    <w:p w:rsidR="00B56A0D" w:rsidRPr="00623DF3" w:rsidRDefault="00B56A0D" w:rsidP="00B56A0D">
      <w:pPr>
        <w:spacing w:after="0"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Capítulo VII</w:t>
      </w: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DAS ATIVIDADES </w:t>
      </w: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Art. 11º</w:t>
      </w:r>
      <w:r w:rsidRPr="00623DF3">
        <w:rPr>
          <w:rFonts w:ascii="Times New Roman" w:hAnsi="Times New Roman"/>
          <w:color w:val="000000"/>
          <w:szCs w:val="24"/>
        </w:rPr>
        <w:t xml:space="preserve">-As atividades deverão ser agendadas, constando: planejamento da atividade a ser desenvolvida; número de alunos participantes; objetivos do trabalho; conhecimentos a serem desenvolvidos; metodologia da atividade; assinatura do/da estudante e do/da professor/a responsável; e ciência da coordenação do espaço.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Art. 12º</w:t>
      </w:r>
      <w:r w:rsidRPr="00623DF3">
        <w:rPr>
          <w:rFonts w:ascii="Times New Roman" w:hAnsi="Times New Roman"/>
          <w:color w:val="000000"/>
          <w:szCs w:val="24"/>
        </w:rPr>
        <w:t xml:space="preserve"> - As crianças atendidas serão cadastradas para fins de registro e possível participação em projetos realizados posteriormente pelo curso, sendo o uso de imagem previamente autorizado pelos pais ou responsáveis. 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Art. 13º</w:t>
      </w:r>
      <w:r w:rsidRPr="00623DF3">
        <w:rPr>
          <w:rFonts w:ascii="Times New Roman" w:hAnsi="Times New Roman"/>
          <w:color w:val="000000"/>
          <w:szCs w:val="24"/>
        </w:rPr>
        <w:t xml:space="preserve"> - O uso e empréstimo do acervo do Espaço Lúdico de Aprendizagem e Desenvolvimento/ brinquedoteca será permitido a toda comunidade do Campus.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Art. 14º</w:t>
      </w:r>
      <w:r w:rsidRPr="00623DF3">
        <w:rPr>
          <w:rFonts w:ascii="Times New Roman" w:hAnsi="Times New Roman"/>
          <w:color w:val="000000"/>
          <w:szCs w:val="24"/>
        </w:rPr>
        <w:t xml:space="preserve"> - O espaço poderá ser utilizado também para: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a) observação e participação em projetos de ensino, extensão e investigação científica, projetos estes que poderão ser desenvolvidos com a comunidade externa;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b) participação e observação, juntamente com professores de diversas disciplinas;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c) uso do espaço para o desenvolvimento de projetos</w:t>
      </w:r>
      <w:r w:rsidR="003E3817">
        <w:rPr>
          <w:rFonts w:ascii="Times New Roman" w:hAnsi="Times New Roman"/>
          <w:color w:val="000000"/>
          <w:szCs w:val="24"/>
        </w:rPr>
        <w:t xml:space="preserve"> </w:t>
      </w:r>
      <w:r w:rsidRPr="00623DF3">
        <w:rPr>
          <w:rFonts w:ascii="Times New Roman" w:hAnsi="Times New Roman"/>
          <w:color w:val="000000"/>
          <w:szCs w:val="24"/>
        </w:rPr>
        <w:t xml:space="preserve">de ensino, extensão e iniciação científica; 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d) consultas de materiais para preparação de aulas como apoio pedagógico. </w:t>
      </w:r>
    </w:p>
    <w:p w:rsidR="00B56A0D" w:rsidRPr="00623DF3" w:rsidRDefault="00B56A0D" w:rsidP="00B56A0D">
      <w:pPr>
        <w:spacing w:after="0"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Art. 15º</w:t>
      </w:r>
      <w:r w:rsidRPr="00623DF3">
        <w:rPr>
          <w:rFonts w:ascii="Times New Roman" w:hAnsi="Times New Roman"/>
          <w:color w:val="000000"/>
          <w:szCs w:val="24"/>
        </w:rPr>
        <w:t>- Os estragos ou defeitos no acervo do espaço devem ser comunicados pelos</w:t>
      </w:r>
      <w:r w:rsidR="003E3817">
        <w:rPr>
          <w:rFonts w:ascii="Times New Roman" w:hAnsi="Times New Roman"/>
          <w:color w:val="000000"/>
          <w:szCs w:val="24"/>
        </w:rPr>
        <w:t xml:space="preserve"> </w:t>
      </w:r>
      <w:r w:rsidRPr="00623DF3">
        <w:rPr>
          <w:rFonts w:ascii="Times New Roman" w:hAnsi="Times New Roman"/>
          <w:color w:val="000000"/>
          <w:szCs w:val="24"/>
        </w:rPr>
        <w:t>Monitores-discentes ao docente responsável pelo espaço e/ou a coordenação, para as providências necessárias.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CAPÍTULO VIII </w:t>
      </w: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DO ESPAÇO FÍSICO</w:t>
      </w: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Art. 16º - </w:t>
      </w:r>
      <w:r w:rsidRPr="00623DF3">
        <w:rPr>
          <w:rFonts w:ascii="Times New Roman" w:hAnsi="Times New Roman"/>
          <w:color w:val="000000"/>
          <w:szCs w:val="24"/>
        </w:rPr>
        <w:t xml:space="preserve">O Espaço Lúdico de Aprendizagem e Desenvolvimento/ localiza-se na sala 13, no bloco B entre o Laboratório de Saúde e a Sala 1.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Art. 17º - </w:t>
      </w:r>
      <w:r w:rsidRPr="00623DF3">
        <w:rPr>
          <w:rFonts w:ascii="Times New Roman" w:hAnsi="Times New Roman"/>
          <w:color w:val="000000"/>
          <w:szCs w:val="24"/>
        </w:rPr>
        <w:t>Outras dependências do campus poderão ser utilizadas de acordo com o número de alunos e da(s) atividade(s) a ser(em) desenvolvida(s).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b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CAPÍTULO IX</w:t>
      </w: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DISPOSIÇÕES GERAIS E TRANSITÓRIAS</w:t>
      </w:r>
    </w:p>
    <w:p w:rsidR="00B56A0D" w:rsidRPr="00623DF3" w:rsidRDefault="00B56A0D" w:rsidP="00B56A0D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Art. 18º</w:t>
      </w:r>
      <w:r w:rsidRPr="00623DF3">
        <w:rPr>
          <w:rFonts w:ascii="Times New Roman" w:hAnsi="Times New Roman"/>
          <w:color w:val="000000"/>
          <w:szCs w:val="24"/>
        </w:rPr>
        <w:t>- As alterações destas Diretrizes orientadoras serão realizadas pelo Colegiado do Curso de Licenciatura em</w:t>
      </w:r>
      <w:r w:rsidR="003E3817">
        <w:rPr>
          <w:rFonts w:ascii="Times New Roman" w:hAnsi="Times New Roman"/>
          <w:color w:val="000000"/>
          <w:szCs w:val="24"/>
        </w:rPr>
        <w:t xml:space="preserve"> </w:t>
      </w:r>
      <w:r w:rsidRPr="00623DF3">
        <w:rPr>
          <w:rFonts w:ascii="Times New Roman" w:hAnsi="Times New Roman"/>
          <w:color w:val="000000"/>
          <w:szCs w:val="24"/>
        </w:rPr>
        <w:t xml:space="preserve">Pedagogia à medida que se fizer necessário.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Art. 19º</w:t>
      </w:r>
      <w:r w:rsidRPr="00623DF3">
        <w:rPr>
          <w:rFonts w:ascii="Times New Roman" w:hAnsi="Times New Roman"/>
          <w:color w:val="000000"/>
          <w:szCs w:val="24"/>
        </w:rPr>
        <w:t>- Os casos omissos neste Regulamento</w:t>
      </w:r>
      <w:r w:rsidR="003E3817">
        <w:rPr>
          <w:rFonts w:ascii="Times New Roman" w:hAnsi="Times New Roman"/>
          <w:color w:val="000000"/>
          <w:szCs w:val="24"/>
        </w:rPr>
        <w:t xml:space="preserve"> </w:t>
      </w:r>
      <w:r w:rsidRPr="00623DF3">
        <w:rPr>
          <w:rFonts w:ascii="Times New Roman" w:hAnsi="Times New Roman"/>
          <w:color w:val="000000"/>
          <w:szCs w:val="24"/>
        </w:rPr>
        <w:t xml:space="preserve">serão avaliados e deliberados pelo colegiado juntamente com a Coordenação do Curso de Licenciatura em Pedagogia e o ouvido a direção geral, quando couber, em concordância com o que dispõe o Regimento institucional. </w:t>
      </w: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</w:p>
    <w:p w:rsidR="00B56A0D" w:rsidRPr="00623DF3" w:rsidRDefault="00B56A0D" w:rsidP="00B56A0D">
      <w:pPr>
        <w:pStyle w:val="style1"/>
        <w:tabs>
          <w:tab w:val="left" w:pos="1400"/>
        </w:tabs>
        <w:spacing w:before="0" w:beforeAutospacing="0" w:after="0" w:afterAutospacing="0"/>
        <w:ind w:hanging="140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6A0D" w:rsidRPr="00623DF3" w:rsidRDefault="00B56A0D" w:rsidP="00B56A0D">
      <w:pPr>
        <w:pStyle w:val="style1"/>
        <w:tabs>
          <w:tab w:val="left" w:pos="1400"/>
        </w:tabs>
        <w:spacing w:before="0" w:beforeAutospacing="0" w:after="0" w:afterAutospacing="0"/>
        <w:ind w:hanging="140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6A0D" w:rsidRPr="00623DF3" w:rsidRDefault="00B56A0D" w:rsidP="00B56A0D">
      <w:pPr>
        <w:pStyle w:val="style1"/>
        <w:tabs>
          <w:tab w:val="left" w:pos="1400"/>
        </w:tabs>
        <w:spacing w:before="0" w:beforeAutospacing="0" w:after="0" w:afterAutospacing="0"/>
        <w:ind w:hanging="140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6A0D" w:rsidRPr="00623DF3" w:rsidRDefault="00B56A0D" w:rsidP="00B56A0D">
      <w:pPr>
        <w:pStyle w:val="style1"/>
        <w:tabs>
          <w:tab w:val="left" w:pos="1400"/>
        </w:tabs>
        <w:spacing w:before="0" w:beforeAutospacing="0" w:after="0" w:afterAutospacing="0"/>
        <w:ind w:hanging="140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6A0D" w:rsidRPr="00623DF3" w:rsidRDefault="00B56A0D" w:rsidP="00B56A0D">
      <w:pPr>
        <w:pStyle w:val="style1"/>
        <w:tabs>
          <w:tab w:val="left" w:pos="1400"/>
        </w:tabs>
        <w:spacing w:before="0" w:beforeAutospacing="0" w:after="0" w:afterAutospacing="0"/>
        <w:ind w:hanging="140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6A0D" w:rsidRPr="00623DF3" w:rsidRDefault="00B56A0D" w:rsidP="00B56A0D">
      <w:pPr>
        <w:pStyle w:val="style1"/>
        <w:tabs>
          <w:tab w:val="left" w:pos="1400"/>
        </w:tabs>
        <w:spacing w:before="0" w:beforeAutospacing="0" w:after="0" w:afterAutospacing="0"/>
        <w:ind w:hanging="140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6A0D" w:rsidRPr="00623DF3" w:rsidRDefault="00B56A0D" w:rsidP="00B56A0D">
      <w:pPr>
        <w:pStyle w:val="style1"/>
        <w:tabs>
          <w:tab w:val="left" w:pos="1400"/>
        </w:tabs>
        <w:spacing w:before="0" w:beforeAutospacing="0" w:after="0" w:afterAutospacing="0"/>
        <w:ind w:hanging="14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23DF3">
        <w:rPr>
          <w:rFonts w:ascii="Times New Roman" w:hAnsi="Times New Roman"/>
          <w:b/>
          <w:color w:val="000000"/>
          <w:sz w:val="24"/>
          <w:szCs w:val="24"/>
        </w:rPr>
        <w:lastRenderedPageBreak/>
        <w:t>Anexo I –</w:t>
      </w:r>
    </w:p>
    <w:p w:rsidR="00B56A0D" w:rsidRPr="00623DF3" w:rsidRDefault="00B56A0D" w:rsidP="00B56A0D">
      <w:pPr>
        <w:pStyle w:val="style1"/>
        <w:tabs>
          <w:tab w:val="left" w:pos="1400"/>
        </w:tabs>
        <w:spacing w:before="0" w:beforeAutospacing="0" w:after="0" w:afterAutospacing="0"/>
        <w:ind w:hanging="140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6A0D" w:rsidRPr="00623DF3" w:rsidRDefault="00B56A0D" w:rsidP="00B56A0D">
      <w:pPr>
        <w:pStyle w:val="style1"/>
        <w:tabs>
          <w:tab w:val="left" w:pos="1400"/>
        </w:tabs>
        <w:spacing w:before="0" w:beforeAutospacing="0" w:after="0" w:afterAutospacing="0"/>
        <w:ind w:hanging="14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3DF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RELAÇÃO DE BRINQUEDOS PEDAGÓGICOS CONSTANTES NOESPAÇO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LÚDICO DE APRENDIZAGEMDESENVOLVIMENTO/BRINQUEDOTECA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Materiais: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02 - Réguas de madeira – tamanho 30cm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01 -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pacote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de guizo prata 15 mm - 50 unidades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 xml:space="preserve">24 - unidades (de cada cor) Piso Tátil Alerta e Direcional De Borracha </w:t>
      </w:r>
      <w:proofErr w:type="spellStart"/>
      <w:proofErr w:type="gramStart"/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>Pvc</w:t>
      </w:r>
      <w:proofErr w:type="spellEnd"/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 xml:space="preserve">  25</w:t>
      </w:r>
      <w:proofErr w:type="gramEnd"/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 xml:space="preserve">cm X 25cm. Cores preto e </w:t>
      </w:r>
      <w:proofErr w:type="gramStart"/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>Amarelo .</w:t>
      </w:r>
      <w:proofErr w:type="gramEnd"/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03 -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rolos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de 5m de manta imantada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20 - unidades Í</w:t>
      </w:r>
      <w:hyperlink r:id="rId6" w:tooltip="Ímã de Neodímio Auto Adesivo 3M N35 Disco Ø12x2 mm Força Aprox. 1kg" w:history="1">
        <w:r w:rsidRPr="00623DF3">
          <w:rPr>
            <w:rStyle w:val="Hyperlink"/>
            <w:rFonts w:ascii="Times New Roman" w:hAnsi="Times New Roman"/>
            <w:color w:val="000000"/>
            <w:szCs w:val="24"/>
          </w:rPr>
          <w:t>mãs de Neodímio Auto Adesivo 3M N35 Disco Ø12x2 mm Força Aprox. 1kg</w:t>
        </w:r>
      </w:hyperlink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50 -unidades Í</w:t>
      </w:r>
      <w:hyperlink r:id="rId7" w:tooltip="Ímã de Neodímio Auto Adesivo 3M N35 Disco Ø10x0,75 mm Força Aprox. 335g" w:history="1">
        <w:r w:rsidRPr="00623DF3">
          <w:rPr>
            <w:rStyle w:val="Hyperlink"/>
            <w:rFonts w:ascii="Times New Roman" w:hAnsi="Times New Roman"/>
            <w:color w:val="000000"/>
            <w:szCs w:val="24"/>
          </w:rPr>
          <w:t>mãs de Neodímio Auto Adesivo 3M N35 Disco Ø10x0,75 mm Força Aprox. 335g</w:t>
        </w:r>
      </w:hyperlink>
      <w:r w:rsidRPr="00623DF3">
        <w:rPr>
          <w:rFonts w:ascii="Times New Roman" w:hAnsi="Times New Roman"/>
          <w:color w:val="000000"/>
          <w:szCs w:val="24"/>
        </w:rPr>
        <w:t xml:space="preserve">  10 - Refis de Cola quente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02 - Pistolas de cola quente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08 -frascos de 2 litros de cola para tecido e para madeira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20 – unidades Cola para EVA, </w:t>
      </w:r>
      <w:proofErr w:type="spellStart"/>
      <w:proofErr w:type="gramStart"/>
      <w:r w:rsidRPr="00623DF3">
        <w:rPr>
          <w:rFonts w:ascii="Times New Roman" w:hAnsi="Times New Roman"/>
          <w:color w:val="000000"/>
          <w:szCs w:val="24"/>
        </w:rPr>
        <w:t>madeira,metais</w:t>
      </w:r>
      <w:proofErr w:type="spellEnd"/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e isopor: frasco de 40g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04 - Cola spray adesiva para artesanato e tecidos; frascos de 600ml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04 -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tesouras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grandes (20cm) tipo costura aço inox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10 - Placas/chapas de Eucatex </w:t>
      </w:r>
      <w:proofErr w:type="spellStart"/>
      <w:proofErr w:type="gramStart"/>
      <w:r w:rsidRPr="00623DF3">
        <w:rPr>
          <w:rFonts w:ascii="Times New Roman" w:hAnsi="Times New Roman"/>
          <w:color w:val="000000"/>
          <w:szCs w:val="24"/>
        </w:rPr>
        <w:t>lisa,cor</w:t>
      </w:r>
      <w:proofErr w:type="spellEnd"/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marrom.  Tamanho 30 x 40cm; 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06 - Placas/chapas de Eucatex </w:t>
      </w:r>
      <w:proofErr w:type="spellStart"/>
      <w:proofErr w:type="gramStart"/>
      <w:r w:rsidRPr="00623DF3">
        <w:rPr>
          <w:rFonts w:ascii="Times New Roman" w:hAnsi="Times New Roman"/>
          <w:color w:val="000000"/>
          <w:szCs w:val="24"/>
        </w:rPr>
        <w:t>lisa,cor</w:t>
      </w:r>
      <w:proofErr w:type="spellEnd"/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marrom . Tamanho: 30x 50cm;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04 - Placas Eucatex perfuradas 20com x 20</w:t>
      </w:r>
      <w:proofErr w:type="gramStart"/>
      <w:r w:rsidRPr="00623DF3">
        <w:rPr>
          <w:rFonts w:ascii="Times New Roman" w:hAnsi="Times New Roman"/>
          <w:color w:val="000000"/>
          <w:szCs w:val="24"/>
        </w:rPr>
        <w:t>cm;  60</w:t>
      </w:r>
      <w:proofErr w:type="gramEnd"/>
      <w:r w:rsidRPr="00623DF3">
        <w:rPr>
          <w:rFonts w:ascii="Times New Roman" w:hAnsi="Times New Roman"/>
          <w:color w:val="000000"/>
          <w:szCs w:val="24"/>
        </w:rPr>
        <w:t>cm x40 cm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04 –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dúzias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de ganchos para painel de Eucatex perfurado, tamanho5cm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05 -placas (de cada cor)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de  EVA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( emborrachado) grande. Tamanho: Folha 2,00 x 1,25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me  2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mm de espessura .Cores: azul, rosa , amarelo, verde, vermelho , alaranjado, preto , branco .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10 -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folhas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(de cada cor) Cartolina.   Cores </w:t>
      </w:r>
      <w:proofErr w:type="spellStart"/>
      <w:proofErr w:type="gramStart"/>
      <w:r w:rsidRPr="00623DF3">
        <w:rPr>
          <w:rFonts w:ascii="Times New Roman" w:hAnsi="Times New Roman"/>
          <w:color w:val="000000"/>
          <w:szCs w:val="24"/>
        </w:rPr>
        <w:t>vermelho,rosa</w:t>
      </w:r>
      <w:proofErr w:type="spellEnd"/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, alaranjada, verde ,amarelo, azul 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15 -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folhas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de Cartolina branca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15 -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folhas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de Cartolina preta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10 - folhas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( de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cada cor) Papel cartão .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Cores:</w:t>
      </w:r>
      <w:proofErr w:type="gramStart"/>
      <w:r w:rsidRPr="00623DF3">
        <w:rPr>
          <w:rFonts w:ascii="Times New Roman" w:hAnsi="Times New Roman"/>
          <w:color w:val="000000"/>
          <w:szCs w:val="24"/>
        </w:rPr>
        <w:t>vermelho</w:t>
      </w:r>
      <w:proofErr w:type="spellEnd"/>
      <w:r w:rsidRPr="00623DF3">
        <w:rPr>
          <w:rFonts w:ascii="Times New Roman" w:hAnsi="Times New Roman"/>
          <w:color w:val="000000"/>
          <w:szCs w:val="24"/>
        </w:rPr>
        <w:t>,  verde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, amarelo e azul marinho 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20 -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folhas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de Papel cartão preta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20 -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folhas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de Papel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cartãobrancas</w:t>
      </w:r>
      <w:proofErr w:type="spellEnd"/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 04-Quadros de cortiça emoldurado em madeira40x60cm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10 - Placas de isopor 100x50 cm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02 -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dúzias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(de cada tamanho) Bolas de isopor. Tamanhos: 100mm; 75 mm; 50 mm  </w:t>
      </w:r>
    </w:p>
    <w:p w:rsidR="00B56A0D" w:rsidRPr="00623DF3" w:rsidRDefault="00B56A0D" w:rsidP="00B56A0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rolos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de cortiça – Folha de cortiça autoadesiva60 x 90cm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10 -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folhas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de lixa d’água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03 - Kits lixadeira com velcro. Contém 1 Disco Com Velcro 125mm e 20 Lixas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06 - unidades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( de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cada cor)pincéis atômicos. Cores: preto, azul marinho e vermelho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01 -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rolo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de papel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contact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transparente01 rolo (45cmx10m)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01 - rolo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( de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cada cor) papel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contact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 opaco liso colorido . Cores: preto, branco, azul marinho, amarelo,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vermelho ,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verde, . (45cmx10m)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lastRenderedPageBreak/>
        <w:t xml:space="preserve">01 - rolo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( de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cada cor) velcro adesivo 50 mm macho/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fêmes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(Par).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Cores:Branco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e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preto :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rolo de 25m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01 -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pacote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elástico branco: de 10m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07 - metros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( de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cada cor) de feltro: cores :  amarelo, azul Royal, vermelho e verde .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05 - metros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( de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cada cor) de malha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helanca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lisa  toque de seda – cores : Preta, branca e rosa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5m de tecido brim azul escuro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02 - rolos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( de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cada cor)  de Lã Círculo Alpaca  100g 125m .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Cores :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azul marinho amarelo, preto  e branco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01 -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pacote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(com seis unidades) de fita crepe dupla face 12x30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03 - pacotes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( de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1kg) de flocos de espuma  (para enchimento de almofadas, tapetinhos)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24 -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unidades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pasta de papelão com grampo cor azul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</w:pPr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 xml:space="preserve">10 - Pastas Fichário 4 argolas, em polipropileno </w:t>
      </w:r>
      <w:proofErr w:type="gramStart"/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>preto,  com</w:t>
      </w:r>
      <w:proofErr w:type="gramEnd"/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 xml:space="preserve"> 10 sacos plásticos como páginas 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</w:pPr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 xml:space="preserve">20 - folhas para fichário para </w:t>
      </w:r>
      <w:proofErr w:type="spellStart"/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>cardscom</w:t>
      </w:r>
      <w:proofErr w:type="spellEnd"/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 xml:space="preserve"> 9 bolsos em cada </w:t>
      </w:r>
      <w:proofErr w:type="gramStart"/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>página .</w:t>
      </w:r>
      <w:proofErr w:type="gramEnd"/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 xml:space="preserve"> 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</w:pPr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>01 - Álbum de fotos 10x15(capacidade: 50 fotos)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 xml:space="preserve">06 - Porta cartão de visitas </w:t>
      </w:r>
      <w:r w:rsidRPr="00623DF3">
        <w:rPr>
          <w:rFonts w:ascii="Times New Roman" w:hAnsi="Times New Roman"/>
          <w:color w:val="000000"/>
          <w:szCs w:val="24"/>
        </w:rPr>
        <w:t xml:space="preserve">75 mm X 105 mm capacidade para 20 cartões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Brinquedos/ Jogos:</w:t>
      </w:r>
    </w:p>
    <w:p w:rsidR="00B56A0D" w:rsidRPr="00623DF3" w:rsidRDefault="00B56A0D" w:rsidP="00B56A0D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05- Jogo de Cartas - Uno - baralho de 108 cartas.</w:t>
      </w:r>
    </w:p>
    <w:p w:rsidR="00B56A0D" w:rsidRPr="00623DF3" w:rsidRDefault="00B56A0D" w:rsidP="00B56A0D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05 - Jogo Cilada - Quebra cabeças.</w:t>
      </w:r>
    </w:p>
    <w:p w:rsidR="00B56A0D" w:rsidRPr="00623DF3" w:rsidRDefault="00B56A0D" w:rsidP="00B56A0D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05 - Jogo Cara a Cara tradicional.</w:t>
      </w:r>
    </w:p>
    <w:p w:rsidR="00B56A0D" w:rsidRPr="00623DF3" w:rsidRDefault="00B56A0D" w:rsidP="00B56A0D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05 - Jogo Detetive - Jogo de adivinhação.</w:t>
      </w:r>
    </w:p>
    <w:p w:rsidR="00B56A0D" w:rsidRPr="00623DF3" w:rsidRDefault="00B56A0D" w:rsidP="00B56A0D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05 - </w:t>
      </w:r>
      <w:proofErr w:type="spellStart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JogoSuper</w:t>
      </w:r>
      <w:proofErr w:type="spellEnd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Banco Imobiliário 2014</w:t>
      </w:r>
    </w:p>
    <w:p w:rsidR="00B56A0D" w:rsidRPr="00623DF3" w:rsidRDefault="00B56A0D" w:rsidP="00B56A0D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05 - Jogo Foco.</w:t>
      </w:r>
    </w:p>
    <w:p w:rsidR="00B56A0D" w:rsidRPr="00623DF3" w:rsidRDefault="00B56A0D" w:rsidP="00B56A0D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05 - Jogo Pega </w:t>
      </w:r>
      <w:proofErr w:type="spellStart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pega</w:t>
      </w:r>
      <w:proofErr w:type="spellEnd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tabuada - jogo de raciocínio.</w:t>
      </w:r>
    </w:p>
    <w:p w:rsidR="00B56A0D" w:rsidRPr="00623DF3" w:rsidRDefault="00B56A0D" w:rsidP="00B56A0D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05 - Jogo Resta 1.</w:t>
      </w:r>
    </w:p>
    <w:p w:rsidR="00B56A0D" w:rsidRPr="00623DF3" w:rsidRDefault="00B56A0D" w:rsidP="00B56A0D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05 - Jogo </w:t>
      </w:r>
      <w:proofErr w:type="spellStart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Jenga</w:t>
      </w:r>
      <w:proofErr w:type="spellEnd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Quaker - jogo de estratégia.</w:t>
      </w:r>
    </w:p>
    <w:p w:rsidR="00B56A0D" w:rsidRPr="00623DF3" w:rsidRDefault="00B56A0D" w:rsidP="00B56A0D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05 - Jogo Acerte o Desenho - jogo de desenho.</w:t>
      </w:r>
    </w:p>
    <w:p w:rsidR="00B56A0D" w:rsidRPr="00623DF3" w:rsidRDefault="00B56A0D" w:rsidP="00B56A0D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05 - Jogo Quest Família - jogo de perguntas.</w:t>
      </w:r>
    </w:p>
    <w:p w:rsidR="00B56A0D" w:rsidRPr="00623DF3" w:rsidRDefault="00B56A0D" w:rsidP="00B56A0D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02 - Jogo de xadrez profissional</w:t>
      </w:r>
    </w:p>
    <w:p w:rsidR="00B56A0D" w:rsidRPr="00623DF3" w:rsidRDefault="00B56A0D" w:rsidP="00B56A0D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10 - Jogos de dominó</w:t>
      </w:r>
    </w:p>
    <w:p w:rsidR="00B56A0D" w:rsidRPr="00623DF3" w:rsidRDefault="00B56A0D" w:rsidP="00B56A0D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10 - Brinquedo monte fácil - blocos estilo lego. Mínimo de 170 peças.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15 - Jogo/brinquedo pedagógico - jogo dominó com alfabeto em libras, com 28 peças cartonadas. Embalado em caixa de papel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04 - Quebra-cabeças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Tangrande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material plástico e cor única das peças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04 - Quebra-cabeças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Tangran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de material de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madeirae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cor única das peças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</w:pPr>
      <w:r w:rsidRPr="00623DF3"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  <w:t>BRINQUEDOSDA LARAMARA -</w:t>
      </w:r>
      <w:r w:rsidRPr="00623DF3">
        <w:rPr>
          <w:rFonts w:ascii="Times New Roman" w:hAnsi="Times New Roman"/>
          <w:b/>
          <w:color w:val="000000"/>
          <w:szCs w:val="24"/>
        </w:rPr>
        <w:t xml:space="preserve">Associação Brasileira Assistência Ao Deficiente Visual.  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</w:pPr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>06 - Pendurando formas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</w:pPr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>06 -Forme formas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</w:pPr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>06 -</w:t>
      </w:r>
      <w:proofErr w:type="spellStart"/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>Horabraille</w:t>
      </w:r>
      <w:proofErr w:type="spellEnd"/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</w:pPr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>06 - Encaixando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>06 - Fantoche de rosto (</w:t>
      </w:r>
      <w:r w:rsidRPr="00623DF3">
        <w:rPr>
          <w:rFonts w:ascii="Times New Roman" w:hAnsi="Times New Roman"/>
          <w:color w:val="000000"/>
          <w:szCs w:val="24"/>
        </w:rPr>
        <w:t>Luva confeccionada em tecido brilhante ou de cor viva com elementos que formam uma carinha na palma da mão.)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lastRenderedPageBreak/>
        <w:t>01 - Suporte móvel para teatro de fantoches de madeira. O Teatro de Fantoches é confeccionado em madeira medido, aproximadamente, 87 x 66,5cm.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06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Mutiquadros</w:t>
      </w:r>
      <w:proofErr w:type="spellEnd"/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06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MiniAlphabraille</w:t>
      </w:r>
      <w:proofErr w:type="spellEnd"/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06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Ping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Pong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Braille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06 Pé ante pé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06 Caixinha de números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06 Dominó de texturas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06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Rodão</w:t>
      </w:r>
      <w:proofErr w:type="spellEnd"/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06 Painel de cores e formas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06 Ciranda das cores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06 Formas e números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</w:pPr>
      <w:r w:rsidRPr="00623DF3">
        <w:rPr>
          <w:rFonts w:ascii="Times New Roman" w:hAnsi="Times New Roman"/>
          <w:color w:val="000000"/>
          <w:szCs w:val="24"/>
        </w:rPr>
        <w:t>06 Prancha de alimentação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Bonecos: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Bonecos </w:t>
      </w:r>
      <w:proofErr w:type="spellStart"/>
      <w:r w:rsidRPr="00623DF3">
        <w:rPr>
          <w:rFonts w:ascii="Times New Roman" w:hAnsi="Times New Roman"/>
          <w:b/>
          <w:color w:val="000000"/>
          <w:szCs w:val="24"/>
        </w:rPr>
        <w:t>Litta</w:t>
      </w:r>
      <w:proofErr w:type="spellEnd"/>
      <w:r w:rsidRPr="00623DF3">
        <w:rPr>
          <w:rFonts w:ascii="Times New Roman" w:hAnsi="Times New Roman"/>
          <w:b/>
          <w:color w:val="000000"/>
          <w:szCs w:val="24"/>
        </w:rPr>
        <w:t xml:space="preserve"> Santos: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Visualização disponível no site: &lt;http://www.elo7.com.br/</w:t>
      </w:r>
      <w:proofErr w:type="spellStart"/>
      <w:r w:rsidRPr="00623DF3">
        <w:rPr>
          <w:rFonts w:ascii="Times New Roman" w:hAnsi="Times New Roman"/>
          <w:b/>
          <w:color w:val="000000"/>
          <w:szCs w:val="24"/>
        </w:rPr>
        <w:t>inclusao</w:t>
      </w:r>
      <w:proofErr w:type="spellEnd"/>
      <w:r w:rsidRPr="00623DF3">
        <w:rPr>
          <w:rFonts w:ascii="Times New Roman" w:hAnsi="Times New Roman"/>
          <w:b/>
          <w:color w:val="000000"/>
          <w:szCs w:val="24"/>
        </w:rPr>
        <w:t>-social/al/8C405&gt;</w:t>
      </w:r>
    </w:p>
    <w:p w:rsidR="00B56A0D" w:rsidRPr="00623DF3" w:rsidRDefault="00B56A0D" w:rsidP="00B56A0D">
      <w:pPr>
        <w:spacing w:after="0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Produto 100% artesanal, corpo do boneco e roupas em tecido de algodão, costurado à máquina, com detalhes costurados à mão, recheado com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plumante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siliconado, cabelos em lã e sapatos em feltro. </w:t>
      </w:r>
      <w:r w:rsidRPr="00623DF3">
        <w:rPr>
          <w:rFonts w:ascii="Times New Roman" w:hAnsi="Times New Roman"/>
          <w:color w:val="000000"/>
          <w:szCs w:val="24"/>
        </w:rPr>
        <w:br/>
        <w:t xml:space="preserve">Rosto pintado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a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mão. Os bonecos medem aproximadamente 45cm de altura.</w:t>
      </w:r>
    </w:p>
    <w:p w:rsidR="00B56A0D" w:rsidRPr="00623DF3" w:rsidRDefault="00B56A0D" w:rsidP="00B56A0D">
      <w:pPr>
        <w:spacing w:after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12 unidades de cada boneco, sendo:</w:t>
      </w:r>
    </w:p>
    <w:p w:rsidR="00B56A0D" w:rsidRPr="00623DF3" w:rsidRDefault="00B56A0D" w:rsidP="00B56A0D">
      <w:pPr>
        <w:spacing w:after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04 bonecos brancos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( meninos</w:t>
      </w:r>
      <w:proofErr w:type="gramEnd"/>
      <w:r w:rsidRPr="00623DF3">
        <w:rPr>
          <w:rFonts w:ascii="Times New Roman" w:hAnsi="Times New Roman"/>
          <w:color w:val="000000"/>
          <w:szCs w:val="24"/>
        </w:rPr>
        <w:t>/ gênero masculino), 04 bonecos negros ( meninos/ gênero masculino),  04 bonecas brancas ( meninas/ gênero feminino), 04 bonecas negras ( meninas/ gênero feminino),</w:t>
      </w:r>
    </w:p>
    <w:p w:rsidR="00B56A0D" w:rsidRPr="00623DF3" w:rsidRDefault="00B56A0D" w:rsidP="00B56A0D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</w:pPr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 xml:space="preserve">- </w:t>
      </w:r>
      <w:r w:rsidRPr="00623DF3"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  <w:t>Boneco Deficiente Visual com cão guia</w:t>
      </w:r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 xml:space="preserve">: </w:t>
      </w:r>
      <w:r w:rsidRPr="00623DF3">
        <w:rPr>
          <w:rFonts w:ascii="Times New Roman" w:hAnsi="Times New Roman"/>
          <w:color w:val="000000"/>
          <w:szCs w:val="24"/>
        </w:rPr>
        <w:t xml:space="preserve">Acompanha: </w:t>
      </w:r>
      <w:r w:rsidRPr="00623DF3">
        <w:rPr>
          <w:rFonts w:ascii="Times New Roman" w:hAnsi="Times New Roman"/>
          <w:color w:val="000000"/>
          <w:szCs w:val="24"/>
        </w:rPr>
        <w:br/>
        <w:t xml:space="preserve">- cão guia em feltro costurado à mão e recheado com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plumante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siliconado; </w:t>
      </w:r>
      <w:r w:rsidRPr="00623DF3">
        <w:rPr>
          <w:rFonts w:ascii="Times New Roman" w:hAnsi="Times New Roman"/>
          <w:color w:val="000000"/>
          <w:szCs w:val="24"/>
        </w:rPr>
        <w:br/>
        <w:t xml:space="preserve">- bengala em vareta de bambu e feltro. </w:t>
      </w:r>
      <w:r w:rsidRPr="00623DF3">
        <w:rPr>
          <w:rFonts w:ascii="Times New Roman" w:hAnsi="Times New Roman"/>
          <w:color w:val="000000"/>
          <w:szCs w:val="24"/>
        </w:rPr>
        <w:br/>
        <w:t>- óculos em arame artesanal revestido com feltro.</w:t>
      </w:r>
    </w:p>
    <w:p w:rsidR="00B56A0D" w:rsidRPr="00623DF3" w:rsidRDefault="00B56A0D" w:rsidP="00B56A0D">
      <w:pPr>
        <w:spacing w:after="0" w:line="240" w:lineRule="auto"/>
        <w:outlineLvl w:val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  <w:t>Boneca deficiente auditiva</w:t>
      </w:r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 xml:space="preserve">: </w:t>
      </w:r>
      <w:r w:rsidRPr="00623DF3">
        <w:rPr>
          <w:rFonts w:ascii="Times New Roman" w:hAnsi="Times New Roman"/>
          <w:color w:val="000000"/>
          <w:szCs w:val="24"/>
        </w:rPr>
        <w:t xml:space="preserve">Acompanha: </w:t>
      </w:r>
      <w:r w:rsidRPr="00623DF3">
        <w:rPr>
          <w:rFonts w:ascii="Times New Roman" w:hAnsi="Times New Roman"/>
          <w:color w:val="000000"/>
          <w:szCs w:val="24"/>
        </w:rPr>
        <w:br/>
        <w:t>- Aparelho auditivo produzido em biscuit, velcro na ponta para se fixar na orelha da boneca, é preso por um cordão ao corpo da boneca para não se perder, pois é peça pequenina.</w:t>
      </w:r>
    </w:p>
    <w:p w:rsidR="00B56A0D" w:rsidRPr="00623DF3" w:rsidRDefault="00B56A0D" w:rsidP="00B56A0D">
      <w:pPr>
        <w:spacing w:after="0" w:line="240" w:lineRule="auto"/>
        <w:outlineLvl w:val="0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-</w:t>
      </w:r>
      <w:r w:rsidRPr="00623DF3">
        <w:rPr>
          <w:rFonts w:ascii="Times New Roman" w:hAnsi="Times New Roman"/>
          <w:b/>
          <w:color w:val="000000"/>
          <w:szCs w:val="24"/>
        </w:rPr>
        <w:t xml:space="preserve">Boneca com muletas: </w:t>
      </w:r>
      <w:r w:rsidRPr="00623DF3">
        <w:rPr>
          <w:rFonts w:ascii="Times New Roman" w:hAnsi="Times New Roman"/>
          <w:color w:val="000000"/>
          <w:szCs w:val="24"/>
        </w:rPr>
        <w:t>Acompanha:</w:t>
      </w:r>
    </w:p>
    <w:p w:rsidR="00B56A0D" w:rsidRPr="00623DF3" w:rsidRDefault="00B56A0D" w:rsidP="00B56A0D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</w:pPr>
      <w:r w:rsidRPr="00623DF3">
        <w:rPr>
          <w:rFonts w:ascii="Times New Roman" w:hAnsi="Times New Roman"/>
          <w:color w:val="000000"/>
          <w:szCs w:val="24"/>
        </w:rPr>
        <w:t>Um par de muletas, produzidas com varetas de bambu e feltro. Possui elástico para prender as mãos do boneco.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-Boneca amputada com muletas. </w:t>
      </w:r>
      <w:r w:rsidRPr="00623DF3">
        <w:rPr>
          <w:rFonts w:ascii="Times New Roman" w:hAnsi="Times New Roman"/>
          <w:color w:val="000000"/>
          <w:szCs w:val="24"/>
        </w:rPr>
        <w:t>Acompanha: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Um par de muletas, produzidas com varetas de bambu e feltro. Possui elástico para prender as mãos do boneco.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Boneco cadeirante com as duas </w:t>
      </w:r>
      <w:proofErr w:type="gramStart"/>
      <w:r w:rsidRPr="00623DF3">
        <w:rPr>
          <w:rFonts w:ascii="Times New Roman" w:hAnsi="Times New Roman"/>
          <w:b/>
          <w:color w:val="000000"/>
          <w:szCs w:val="24"/>
        </w:rPr>
        <w:t>pernas :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Acompanha: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Cadeira de rodas (artesanal produzida em MDF pintado), as rodas se movimentam.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 xml:space="preserve">Boneco cadeirante amputado de uma </w:t>
      </w:r>
      <w:proofErr w:type="gramStart"/>
      <w:r w:rsidRPr="00623DF3">
        <w:rPr>
          <w:rFonts w:ascii="Times New Roman" w:hAnsi="Times New Roman"/>
          <w:b/>
          <w:color w:val="000000"/>
          <w:szCs w:val="24"/>
        </w:rPr>
        <w:t>perna :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Acompanha: 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Cadeira de rodas (artesanal produzida em MDF pintado), as rodas se movimentam.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Fantasias e adereços: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lastRenderedPageBreak/>
        <w:t>Colares diversos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Gravatas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Poás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Máscaras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Perucas coloridas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Nariz de palhaço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Coroas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plasticas</w:t>
      </w:r>
      <w:proofErr w:type="spellEnd"/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Saia de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bailariana</w:t>
      </w:r>
      <w:proofErr w:type="spellEnd"/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Instrumentos Musicais: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04 - PERCURSÃO, TIPO PANDEIRO, MATERIAL MADEIRA, COURO E METAL, TAMANHO 10 POL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de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cordas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-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feitos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de materiais recicláveis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Livros (literatura infantil):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Cinderela surda - Autores: Carolina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Hessel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Lodenir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Karnop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e Fabiano </w:t>
      </w:r>
      <w:proofErr w:type="gramStart"/>
      <w:r w:rsidRPr="00623DF3">
        <w:rPr>
          <w:rFonts w:ascii="Times New Roman" w:hAnsi="Times New Roman"/>
          <w:color w:val="000000"/>
          <w:szCs w:val="24"/>
        </w:rPr>
        <w:t>Rosa.-</w:t>
      </w:r>
      <w:proofErr w:type="gramEnd"/>
      <w:r w:rsidRPr="00623DF3">
        <w:rPr>
          <w:rFonts w:ascii="Times New Roman" w:hAnsi="Times New Roman"/>
          <w:color w:val="000000"/>
          <w:szCs w:val="24"/>
        </w:rPr>
        <w:t xml:space="preserve"> Editora da Ulbra.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Rapunzel surda -Autores: Carolina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Hessel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Lodenir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Karnop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e Fabiano Rosa - Editora da Ulbra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 xml:space="preserve">O Patinho surdo -Autores: Carolina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Hessel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Lodenir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Karnop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e Fabiano Rosa - Editora da Ulbra 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</w:pPr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 xml:space="preserve">Livro de </w:t>
      </w:r>
      <w:proofErr w:type="gramStart"/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>Libras :</w:t>
      </w:r>
      <w:proofErr w:type="gramEnd"/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 xml:space="preserve"> no caminho rumo à  inclusão .Referência de editores: O grande livro –Projetos escolares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proofErr w:type="spellStart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Tibi</w:t>
      </w:r>
      <w:proofErr w:type="spellEnd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e </w:t>
      </w:r>
      <w:proofErr w:type="spellStart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Joca</w:t>
      </w:r>
      <w:proofErr w:type="spellEnd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– uma história de dois mundos- Autora: Cláudia </w:t>
      </w:r>
      <w:proofErr w:type="spellStart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Bisol</w:t>
      </w:r>
      <w:proofErr w:type="spellEnd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O som do silêncio - Autora: Cláudia </w:t>
      </w:r>
      <w:proofErr w:type="spellStart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Bisol</w:t>
      </w:r>
      <w:proofErr w:type="spellEnd"/>
    </w:p>
    <w:p w:rsidR="00B56A0D" w:rsidRPr="00623DF3" w:rsidRDefault="00B56A0D" w:rsidP="00B56A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Um garoto chamado </w:t>
      </w:r>
      <w:proofErr w:type="spellStart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Rorberto</w:t>
      </w:r>
      <w:proofErr w:type="spellEnd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– Autor: Gabriel, o pensador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hAnsi="Times New Roman"/>
          <w:color w:val="000000"/>
          <w:szCs w:val="24"/>
        </w:rPr>
        <w:t xml:space="preserve">Coleção </w:t>
      </w:r>
      <w:r w:rsidRPr="00623DF3">
        <w:rPr>
          <w:rStyle w:val="Forte"/>
          <w:rFonts w:ascii="Times New Roman" w:hAnsi="Times New Roman"/>
          <w:color w:val="000000"/>
          <w:szCs w:val="24"/>
        </w:rPr>
        <w:t xml:space="preserve">Contos Clássicos em </w:t>
      </w:r>
      <w:proofErr w:type="gramStart"/>
      <w:r w:rsidRPr="00623DF3">
        <w:rPr>
          <w:rStyle w:val="Forte"/>
          <w:rFonts w:ascii="Times New Roman" w:hAnsi="Times New Roman"/>
          <w:color w:val="000000"/>
          <w:szCs w:val="24"/>
        </w:rPr>
        <w:t>Libras .Editora</w:t>
      </w:r>
      <w:proofErr w:type="gramEnd"/>
      <w:r w:rsidRPr="00623DF3">
        <w:rPr>
          <w:rStyle w:val="Forte"/>
          <w:rFonts w:ascii="Times New Roman" w:hAnsi="Times New Roman"/>
          <w:color w:val="000000"/>
          <w:szCs w:val="24"/>
        </w:rPr>
        <w:t xml:space="preserve"> Ciranda Cultural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proofErr w:type="spellStart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Dorina</w:t>
      </w:r>
      <w:proofErr w:type="spellEnd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</w:t>
      </w:r>
      <w:proofErr w:type="gramStart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viu ,</w:t>
      </w:r>
      <w:proofErr w:type="gramEnd"/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Autora : Cláudia Cotes Edições Paulinas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Coleção Clássicos infantis em Braille (Desenvolvida pela </w:t>
      </w:r>
      <w:r w:rsidRPr="00623DF3">
        <w:rPr>
          <w:rFonts w:ascii="Times New Roman" w:hAnsi="Times New Roman"/>
          <w:color w:val="000000"/>
          <w:szCs w:val="24"/>
        </w:rPr>
        <w:t xml:space="preserve">Fundação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Dorina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Nowill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para Cegos)</w:t>
      </w: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Livros: 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hAnsi="Times New Roman"/>
          <w:color w:val="000000"/>
          <w:szCs w:val="24"/>
        </w:rPr>
        <w:t>A Bela Adormecida", "Branca de Neve", "Chapeuzinho Vermelho", "Cinderela" e "João e o pé de feijão".</w:t>
      </w:r>
    </w:p>
    <w:p w:rsidR="00B56A0D" w:rsidRPr="00623DF3" w:rsidRDefault="00B56A0D" w:rsidP="00B56A0D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</w:pPr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 xml:space="preserve">A girafa do pescoço </w:t>
      </w:r>
      <w:proofErr w:type="gramStart"/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>curto .Autora</w:t>
      </w:r>
      <w:proofErr w:type="gramEnd"/>
      <w:r w:rsidRPr="00623DF3"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  <w:t xml:space="preserve"> : Regina Drummond . Edição: </w:t>
      </w:r>
      <w:r w:rsidRPr="00623DF3">
        <w:rPr>
          <w:rFonts w:ascii="Times New Roman" w:hAnsi="Times New Roman"/>
          <w:color w:val="000000"/>
          <w:szCs w:val="24"/>
        </w:rPr>
        <w:t xml:space="preserve">Fundação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Dorina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623DF3">
        <w:rPr>
          <w:rFonts w:ascii="Times New Roman" w:hAnsi="Times New Roman"/>
          <w:color w:val="000000"/>
          <w:szCs w:val="24"/>
        </w:rPr>
        <w:t>Nowill</w:t>
      </w:r>
      <w:proofErr w:type="spellEnd"/>
      <w:r w:rsidRPr="00623DF3">
        <w:rPr>
          <w:rFonts w:ascii="Times New Roman" w:hAnsi="Times New Roman"/>
          <w:color w:val="000000"/>
          <w:szCs w:val="24"/>
        </w:rPr>
        <w:t xml:space="preserve"> para Cegos</w:t>
      </w:r>
    </w:p>
    <w:p w:rsidR="00B56A0D" w:rsidRPr="00623DF3" w:rsidRDefault="00B56A0D" w:rsidP="00B56A0D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caps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Charlie e Lola, coleção - Editora Ática. </w:t>
      </w:r>
      <w:r w:rsidRPr="00623DF3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>Temas: </w:t>
      </w: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hora de acordar, hora de dormir, amizade, brincadeiras, cotidiano, família (</w:t>
      </w:r>
      <w:r w:rsidRPr="00623DF3">
        <w:rPr>
          <w:rFonts w:ascii="Times New Roman" w:eastAsia="Times New Roman" w:hAnsi="Times New Roman"/>
          <w:bCs/>
          <w:caps/>
          <w:color w:val="000000"/>
          <w:szCs w:val="24"/>
          <w:lang w:eastAsia="pt-BR"/>
        </w:rPr>
        <w:t>CÓDIGO DO PRODUTO: 268644)</w:t>
      </w:r>
    </w:p>
    <w:p w:rsidR="00B56A0D" w:rsidRPr="00623DF3" w:rsidRDefault="00B56A0D" w:rsidP="00B56A0D">
      <w:pPr>
        <w:pStyle w:val="Ttulo6"/>
        <w:shd w:val="clear" w:color="auto" w:fill="FFFFFF"/>
        <w:spacing w:before="0" w:line="240" w:lineRule="auto"/>
        <w:jc w:val="both"/>
        <w:rPr>
          <w:rFonts w:ascii="Times New Roman" w:hAnsi="Times New Roman"/>
          <w:b/>
          <w:i w:val="0"/>
          <w:caps/>
          <w:color w:val="000000"/>
          <w:sz w:val="24"/>
          <w:szCs w:val="24"/>
        </w:rPr>
      </w:pPr>
      <w:r w:rsidRPr="00623DF3">
        <w:rPr>
          <w:rFonts w:ascii="Times New Roman" w:hAnsi="Times New Roman"/>
          <w:i w:val="0"/>
          <w:color w:val="000000"/>
          <w:sz w:val="24"/>
          <w:szCs w:val="24"/>
        </w:rPr>
        <w:t xml:space="preserve">Ratinha </w:t>
      </w:r>
      <w:proofErr w:type="spellStart"/>
      <w:r w:rsidRPr="00623DF3">
        <w:rPr>
          <w:rFonts w:ascii="Times New Roman" w:hAnsi="Times New Roman"/>
          <w:i w:val="0"/>
          <w:color w:val="000000"/>
          <w:sz w:val="24"/>
          <w:szCs w:val="24"/>
        </w:rPr>
        <w:t>Ninoca</w:t>
      </w:r>
      <w:proofErr w:type="spellEnd"/>
      <w:r w:rsidRPr="00623DF3">
        <w:rPr>
          <w:rFonts w:ascii="Times New Roman" w:hAnsi="Times New Roman"/>
          <w:i w:val="0"/>
          <w:color w:val="000000"/>
          <w:sz w:val="24"/>
          <w:szCs w:val="24"/>
        </w:rPr>
        <w:t xml:space="preserve">. Editora </w:t>
      </w:r>
      <w:proofErr w:type="spellStart"/>
      <w:r w:rsidRPr="00623DF3">
        <w:rPr>
          <w:rFonts w:ascii="Times New Roman" w:hAnsi="Times New Roman"/>
          <w:i w:val="0"/>
          <w:color w:val="000000"/>
          <w:sz w:val="24"/>
          <w:szCs w:val="24"/>
        </w:rPr>
        <w:t>Ática.</w:t>
      </w:r>
      <w:r w:rsidRPr="00623DF3">
        <w:rPr>
          <w:rStyle w:val="Forte"/>
          <w:rFonts w:ascii="Times New Roman" w:hAnsi="Times New Roman"/>
          <w:i w:val="0"/>
          <w:color w:val="000000"/>
          <w:sz w:val="24"/>
          <w:szCs w:val="24"/>
        </w:rPr>
        <w:t>Temas</w:t>
      </w:r>
      <w:proofErr w:type="spellEnd"/>
      <w:r w:rsidRPr="00623DF3">
        <w:rPr>
          <w:rStyle w:val="Forte"/>
          <w:rFonts w:ascii="Times New Roman" w:hAnsi="Times New Roman"/>
          <w:i w:val="0"/>
          <w:color w:val="000000"/>
          <w:sz w:val="24"/>
          <w:szCs w:val="24"/>
        </w:rPr>
        <w:t>:</w:t>
      </w:r>
      <w:r w:rsidRPr="00623DF3">
        <w:rPr>
          <w:rStyle w:val="apple-converted-space"/>
          <w:rFonts w:ascii="Times New Roman" w:hAnsi="Times New Roman"/>
          <w:i w:val="0"/>
          <w:color w:val="000000"/>
          <w:sz w:val="24"/>
          <w:szCs w:val="24"/>
        </w:rPr>
        <w:t> </w:t>
      </w:r>
      <w:r w:rsidRPr="00623DF3">
        <w:rPr>
          <w:rFonts w:ascii="Times New Roman" w:hAnsi="Times New Roman"/>
          <w:i w:val="0"/>
          <w:color w:val="000000"/>
          <w:sz w:val="24"/>
          <w:szCs w:val="24"/>
        </w:rPr>
        <w:t>moradia, cotidiano. (</w:t>
      </w:r>
      <w:r w:rsidRPr="00623DF3">
        <w:rPr>
          <w:rFonts w:ascii="Times New Roman" w:hAnsi="Times New Roman"/>
          <w:i w:val="0"/>
          <w:caps/>
          <w:color w:val="000000"/>
          <w:sz w:val="24"/>
          <w:szCs w:val="24"/>
        </w:rPr>
        <w:t>CÓDIGO DO PRODUTO: 240537)</w:t>
      </w:r>
    </w:p>
    <w:p w:rsidR="00B56A0D" w:rsidRPr="00623DF3" w:rsidRDefault="00B56A0D" w:rsidP="00B56A0D">
      <w:pPr>
        <w:pStyle w:val="Ttulo6"/>
        <w:shd w:val="clear" w:color="auto" w:fill="FFFFFF"/>
        <w:spacing w:before="0" w:line="240" w:lineRule="auto"/>
        <w:jc w:val="both"/>
        <w:rPr>
          <w:rFonts w:ascii="Times New Roman" w:hAnsi="Times New Roman"/>
          <w:b/>
          <w:i w:val="0"/>
          <w:caps/>
          <w:color w:val="000000"/>
          <w:sz w:val="24"/>
          <w:szCs w:val="24"/>
        </w:rPr>
      </w:pPr>
      <w:r w:rsidRPr="00623DF3">
        <w:rPr>
          <w:rStyle w:val="Forte"/>
          <w:rFonts w:ascii="Times New Roman" w:hAnsi="Times New Roman"/>
          <w:i w:val="0"/>
          <w:color w:val="000000"/>
          <w:sz w:val="24"/>
          <w:szCs w:val="24"/>
        </w:rPr>
        <w:t xml:space="preserve">Contos de enganar a </w:t>
      </w:r>
      <w:proofErr w:type="spellStart"/>
      <w:r w:rsidRPr="00623DF3">
        <w:rPr>
          <w:rStyle w:val="Forte"/>
          <w:rFonts w:ascii="Times New Roman" w:hAnsi="Times New Roman"/>
          <w:i w:val="0"/>
          <w:color w:val="000000"/>
          <w:sz w:val="24"/>
          <w:szCs w:val="24"/>
        </w:rPr>
        <w:t>morte.Coleção</w:t>
      </w:r>
      <w:proofErr w:type="spellEnd"/>
      <w:r w:rsidRPr="00623DF3">
        <w:rPr>
          <w:rStyle w:val="Forte"/>
          <w:rFonts w:ascii="Times New Roman" w:hAnsi="Times New Roman"/>
          <w:i w:val="0"/>
          <w:color w:val="000000"/>
          <w:sz w:val="24"/>
          <w:szCs w:val="24"/>
        </w:rPr>
        <w:t>:</w:t>
      </w:r>
      <w:r w:rsidRPr="00623DF3">
        <w:rPr>
          <w:rStyle w:val="apple-converted-space"/>
          <w:rFonts w:ascii="Times New Roman" w:hAnsi="Times New Roman"/>
          <w:i w:val="0"/>
          <w:color w:val="000000"/>
          <w:sz w:val="24"/>
          <w:szCs w:val="24"/>
        </w:rPr>
        <w:t> </w:t>
      </w:r>
      <w:r w:rsidRPr="00623DF3">
        <w:rPr>
          <w:rFonts w:ascii="Times New Roman" w:hAnsi="Times New Roman"/>
          <w:i w:val="0"/>
          <w:color w:val="000000"/>
          <w:sz w:val="24"/>
          <w:szCs w:val="24"/>
        </w:rPr>
        <w:t xml:space="preserve">Folclore. Editora </w:t>
      </w:r>
      <w:proofErr w:type="spellStart"/>
      <w:r w:rsidRPr="00623DF3">
        <w:rPr>
          <w:rFonts w:ascii="Times New Roman" w:hAnsi="Times New Roman"/>
          <w:i w:val="0"/>
          <w:color w:val="000000"/>
          <w:sz w:val="24"/>
          <w:szCs w:val="24"/>
        </w:rPr>
        <w:t>Ática.</w:t>
      </w:r>
      <w:r w:rsidRPr="00623DF3">
        <w:rPr>
          <w:rStyle w:val="Forte"/>
          <w:rFonts w:ascii="Times New Roman" w:hAnsi="Times New Roman"/>
          <w:i w:val="0"/>
          <w:color w:val="000000"/>
          <w:sz w:val="24"/>
          <w:szCs w:val="24"/>
        </w:rPr>
        <w:t>Temas</w:t>
      </w:r>
      <w:proofErr w:type="spellEnd"/>
      <w:r w:rsidRPr="00623DF3">
        <w:rPr>
          <w:rStyle w:val="Forte"/>
          <w:rFonts w:ascii="Times New Roman" w:hAnsi="Times New Roman"/>
          <w:i w:val="0"/>
          <w:color w:val="000000"/>
          <w:sz w:val="24"/>
          <w:szCs w:val="24"/>
        </w:rPr>
        <w:t>:</w:t>
      </w:r>
      <w:r w:rsidRPr="00623DF3">
        <w:rPr>
          <w:rStyle w:val="apple-converted-space"/>
          <w:rFonts w:ascii="Times New Roman" w:hAnsi="Times New Roman"/>
          <w:i w:val="0"/>
          <w:color w:val="000000"/>
          <w:sz w:val="24"/>
          <w:szCs w:val="24"/>
        </w:rPr>
        <w:t> </w:t>
      </w:r>
      <w:r w:rsidRPr="00623DF3">
        <w:rPr>
          <w:rFonts w:ascii="Times New Roman" w:hAnsi="Times New Roman"/>
          <w:i w:val="0"/>
          <w:color w:val="000000"/>
          <w:sz w:val="24"/>
          <w:szCs w:val="24"/>
        </w:rPr>
        <w:t>tradições populares, astúcia, folclore, morte (</w:t>
      </w:r>
      <w:r w:rsidRPr="00623DF3">
        <w:rPr>
          <w:rFonts w:ascii="Times New Roman" w:hAnsi="Times New Roman"/>
          <w:i w:val="0"/>
          <w:caps/>
          <w:color w:val="000000"/>
          <w:sz w:val="24"/>
          <w:szCs w:val="24"/>
        </w:rPr>
        <w:t>CÓDIGO DO PRODUTO: 220780)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pt-BR"/>
        </w:rPr>
      </w:pPr>
      <w:r w:rsidRPr="00623DF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Menina bonita de laço de fita. Editora</w:t>
      </w:r>
      <w:r w:rsidRPr="00623DF3">
        <w:rPr>
          <w:rFonts w:ascii="Times New Roman" w:eastAsia="Times New Roman" w:hAnsi="Times New Roman"/>
          <w:b/>
          <w:bCs/>
          <w:color w:val="000000"/>
          <w:szCs w:val="24"/>
          <w:shd w:val="clear" w:color="auto" w:fill="FFFFFF"/>
          <w:lang w:eastAsia="pt-BR"/>
        </w:rPr>
        <w:t> </w:t>
      </w:r>
      <w:r w:rsidRPr="00623DF3"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pt-BR"/>
        </w:rPr>
        <w:t xml:space="preserve">Ática. </w:t>
      </w:r>
      <w:r w:rsidRPr="00623DF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Coleção:</w:t>
      </w:r>
      <w:r w:rsidRPr="00623DF3">
        <w:rPr>
          <w:rFonts w:ascii="Times New Roman" w:eastAsia="Times New Roman" w:hAnsi="Times New Roman"/>
          <w:b/>
          <w:bCs/>
          <w:color w:val="000000"/>
          <w:szCs w:val="24"/>
          <w:shd w:val="clear" w:color="auto" w:fill="FFFFFF"/>
          <w:lang w:eastAsia="pt-BR"/>
        </w:rPr>
        <w:t> </w:t>
      </w:r>
      <w:r w:rsidRPr="00623DF3"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pt-BR"/>
        </w:rPr>
        <w:t>Barquinho de Papel</w:t>
      </w:r>
      <w:r w:rsidRPr="00623DF3"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pt-BR"/>
        </w:rPr>
        <w:br/>
      </w:r>
      <w:r w:rsidRPr="00623DF3">
        <w:rPr>
          <w:rFonts w:ascii="Times New Roman" w:eastAsia="Times New Roman" w:hAnsi="Times New Roman"/>
          <w:b/>
          <w:bCs/>
          <w:color w:val="000000"/>
          <w:szCs w:val="24"/>
          <w:shd w:val="clear" w:color="auto" w:fill="FFFFFF"/>
          <w:lang w:eastAsia="pt-BR"/>
        </w:rPr>
        <w:t>Temas: </w:t>
      </w:r>
      <w:r w:rsidRPr="00623DF3"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pt-BR"/>
        </w:rPr>
        <w:t>diferenças (aceitação), diferenças. (CÒDIGO DO PRODUTO: 263717)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pt-BR"/>
        </w:rPr>
      </w:pPr>
      <w:r w:rsidRPr="00623DF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A casa sonolenta. Editora</w:t>
      </w:r>
      <w:r w:rsidRPr="00623DF3">
        <w:rPr>
          <w:rFonts w:ascii="Times New Roman" w:eastAsia="Times New Roman" w:hAnsi="Times New Roman"/>
          <w:b/>
          <w:bCs/>
          <w:color w:val="000000"/>
          <w:szCs w:val="24"/>
          <w:shd w:val="clear" w:color="auto" w:fill="FFFFFF"/>
          <w:lang w:eastAsia="pt-BR"/>
        </w:rPr>
        <w:t> </w:t>
      </w:r>
      <w:r w:rsidRPr="00623DF3"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pt-BR"/>
        </w:rPr>
        <w:t xml:space="preserve">Ática. </w:t>
      </w:r>
      <w:r w:rsidRPr="00623DF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Coleção: </w:t>
      </w:r>
      <w:proofErr w:type="spellStart"/>
      <w:r w:rsidRPr="00623DF3"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pt-BR"/>
        </w:rPr>
        <w:t>Abracadabra.</w:t>
      </w:r>
      <w:r w:rsidRPr="00623DF3">
        <w:rPr>
          <w:rFonts w:ascii="Times New Roman" w:eastAsia="Times New Roman" w:hAnsi="Times New Roman"/>
          <w:b/>
          <w:bCs/>
          <w:color w:val="000000"/>
          <w:szCs w:val="24"/>
          <w:shd w:val="clear" w:color="auto" w:fill="FFFFFF"/>
          <w:lang w:eastAsia="pt-BR"/>
        </w:rPr>
        <w:t>Temas</w:t>
      </w:r>
      <w:proofErr w:type="spellEnd"/>
      <w:r w:rsidRPr="00623DF3">
        <w:rPr>
          <w:rFonts w:ascii="Times New Roman" w:eastAsia="Times New Roman" w:hAnsi="Times New Roman"/>
          <w:b/>
          <w:bCs/>
          <w:color w:val="000000"/>
          <w:szCs w:val="24"/>
          <w:shd w:val="clear" w:color="auto" w:fill="FFFFFF"/>
          <w:lang w:eastAsia="pt-BR"/>
        </w:rPr>
        <w:t>: </w:t>
      </w:r>
      <w:r w:rsidRPr="00623DF3"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pt-BR"/>
        </w:rPr>
        <w:t>comportamento. (CÓDIGO DO PRODUTO: 226750)</w:t>
      </w:r>
    </w:p>
    <w:p w:rsidR="00B56A0D" w:rsidRPr="00623DF3" w:rsidRDefault="00B56A0D" w:rsidP="00B56A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3DF3">
        <w:rPr>
          <w:rStyle w:val="Forte"/>
          <w:color w:val="000000"/>
        </w:rPr>
        <w:t>Maria vai com as outras. Editora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 xml:space="preserve">Ática. </w:t>
      </w:r>
      <w:r w:rsidRPr="00623DF3">
        <w:rPr>
          <w:rStyle w:val="Forte"/>
          <w:color w:val="000000"/>
        </w:rPr>
        <w:t>Coleção: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 xml:space="preserve">Lagarta Pintada. </w:t>
      </w:r>
      <w:r w:rsidRPr="00623DF3">
        <w:rPr>
          <w:rStyle w:val="Forte"/>
          <w:color w:val="000000"/>
        </w:rPr>
        <w:t>Temas: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>liberdade. (CÓDIGO DO PRODUTO: 241376)</w:t>
      </w:r>
    </w:p>
    <w:p w:rsidR="00B56A0D" w:rsidRPr="00623DF3" w:rsidRDefault="00B56A0D" w:rsidP="00B56A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3DF3">
        <w:rPr>
          <w:rStyle w:val="Forte"/>
          <w:color w:val="000000"/>
        </w:rPr>
        <w:lastRenderedPageBreak/>
        <w:t>12 Fábulas de Esopo. Editora</w:t>
      </w:r>
      <w:r w:rsidRPr="00623DF3">
        <w:rPr>
          <w:rStyle w:val="apple-converted-space"/>
          <w:color w:val="000000"/>
        </w:rPr>
        <w:t> </w:t>
      </w:r>
      <w:proofErr w:type="spellStart"/>
      <w:r w:rsidRPr="00623DF3">
        <w:rPr>
          <w:color w:val="000000"/>
        </w:rPr>
        <w:t>Ática.</w:t>
      </w:r>
      <w:r w:rsidRPr="00623DF3">
        <w:rPr>
          <w:rStyle w:val="Forte"/>
          <w:color w:val="000000"/>
        </w:rPr>
        <w:t>Coleção</w:t>
      </w:r>
      <w:proofErr w:type="spellEnd"/>
      <w:r w:rsidRPr="00623DF3">
        <w:rPr>
          <w:rStyle w:val="Forte"/>
          <w:color w:val="000000"/>
        </w:rPr>
        <w:t>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 xml:space="preserve">Clara Luz. </w:t>
      </w:r>
      <w:r w:rsidRPr="00623DF3">
        <w:rPr>
          <w:rStyle w:val="Forte"/>
          <w:color w:val="000000"/>
        </w:rPr>
        <w:t>Temas: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>ética. (CÓDIGO DO PRODUTO: 232223)</w:t>
      </w:r>
    </w:p>
    <w:p w:rsidR="00B56A0D" w:rsidRPr="00623DF3" w:rsidRDefault="00B56A0D" w:rsidP="00B56A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3DF3">
        <w:rPr>
          <w:rStyle w:val="Forte"/>
          <w:color w:val="000000"/>
        </w:rPr>
        <w:t>Arara cantora. Editora</w:t>
      </w:r>
      <w:r w:rsidRPr="00623DF3">
        <w:rPr>
          <w:rStyle w:val="apple-converted-space"/>
          <w:color w:val="000000"/>
        </w:rPr>
        <w:t> </w:t>
      </w:r>
      <w:proofErr w:type="spellStart"/>
      <w:r w:rsidRPr="00623DF3">
        <w:rPr>
          <w:color w:val="000000"/>
        </w:rPr>
        <w:t>Ática.</w:t>
      </w:r>
      <w:r w:rsidRPr="00623DF3">
        <w:rPr>
          <w:rStyle w:val="Forte"/>
          <w:color w:val="000000"/>
        </w:rPr>
        <w:t>Coleção</w:t>
      </w:r>
      <w:proofErr w:type="spellEnd"/>
      <w:r w:rsidRPr="00623DF3">
        <w:rPr>
          <w:rStyle w:val="Forte"/>
          <w:color w:val="000000"/>
        </w:rPr>
        <w:t>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 xml:space="preserve">Estrelinha </w:t>
      </w:r>
      <w:proofErr w:type="spellStart"/>
      <w:r w:rsidRPr="00623DF3">
        <w:rPr>
          <w:color w:val="000000"/>
        </w:rPr>
        <w:t>II.</w:t>
      </w:r>
      <w:r w:rsidRPr="00623DF3">
        <w:rPr>
          <w:rStyle w:val="Forte"/>
          <w:color w:val="000000"/>
        </w:rPr>
        <w:t>Temas</w:t>
      </w:r>
      <w:proofErr w:type="spellEnd"/>
      <w:r w:rsidRPr="00623DF3">
        <w:rPr>
          <w:rStyle w:val="Forte"/>
          <w:color w:val="000000"/>
        </w:rPr>
        <w:t>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>língua portuguesa, vaidade, respeito ao próximo.( CÓDIGO DO PRODUTO: 214068)</w:t>
      </w:r>
    </w:p>
    <w:p w:rsidR="00B56A0D" w:rsidRPr="00623DF3" w:rsidRDefault="00B56A0D" w:rsidP="00B56A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3DF3">
        <w:rPr>
          <w:rStyle w:val="Forte"/>
          <w:color w:val="000000"/>
        </w:rPr>
        <w:t>A aranha a dor de cabeça e outros males que assolam o mundo. Editora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 xml:space="preserve">Ática. </w:t>
      </w:r>
      <w:r w:rsidRPr="00623DF3">
        <w:rPr>
          <w:rStyle w:val="Forte"/>
          <w:color w:val="000000"/>
        </w:rPr>
        <w:t>Coleção: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 xml:space="preserve">Fernanda Lopes de Almeida. </w:t>
      </w:r>
      <w:r w:rsidRPr="00623DF3">
        <w:rPr>
          <w:rStyle w:val="Forte"/>
          <w:color w:val="000000"/>
        </w:rPr>
        <w:t>Temas: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>fábulas. (CÓDIGO DO PRODUTO:210547)</w:t>
      </w:r>
    </w:p>
    <w:p w:rsidR="00B56A0D" w:rsidRPr="00623DF3" w:rsidRDefault="00B56A0D" w:rsidP="00B56A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3DF3">
        <w:rPr>
          <w:rStyle w:val="Forte"/>
          <w:color w:val="000000"/>
        </w:rPr>
        <w:t>A fada que tinha ideias. Editora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 xml:space="preserve">Ática. </w:t>
      </w:r>
      <w:r w:rsidRPr="00623DF3">
        <w:rPr>
          <w:rStyle w:val="Forte"/>
          <w:color w:val="000000"/>
        </w:rPr>
        <w:t>Coleção: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 xml:space="preserve">Fernanda Lopes de Almeida </w:t>
      </w:r>
      <w:r w:rsidRPr="00623DF3">
        <w:rPr>
          <w:rStyle w:val="Forte"/>
          <w:color w:val="000000"/>
        </w:rPr>
        <w:t>Temas: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>diferenças (aceitação), arte, liberdade, escola, sabedoria, magia, diferenças. (CÓDIGO DO PRODUTO:210549)</w:t>
      </w:r>
    </w:p>
    <w:p w:rsidR="00B56A0D" w:rsidRPr="00623DF3" w:rsidRDefault="00B56A0D" w:rsidP="00B56A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3DF3">
        <w:rPr>
          <w:rStyle w:val="Forte"/>
          <w:color w:val="000000"/>
        </w:rPr>
        <w:t>A banana. Editora</w:t>
      </w:r>
      <w:r w:rsidRPr="00623DF3">
        <w:rPr>
          <w:rStyle w:val="apple-converted-space"/>
          <w:color w:val="000000"/>
        </w:rPr>
        <w:t> </w:t>
      </w:r>
      <w:proofErr w:type="spellStart"/>
      <w:r w:rsidRPr="00623DF3">
        <w:rPr>
          <w:color w:val="000000"/>
        </w:rPr>
        <w:t>Ática.</w:t>
      </w:r>
      <w:r w:rsidRPr="00623DF3">
        <w:rPr>
          <w:rStyle w:val="Forte"/>
          <w:color w:val="000000"/>
        </w:rPr>
        <w:t>Coleção</w:t>
      </w:r>
      <w:proofErr w:type="spellEnd"/>
      <w:r w:rsidRPr="00623DF3">
        <w:rPr>
          <w:rStyle w:val="Forte"/>
          <w:color w:val="000000"/>
        </w:rPr>
        <w:t>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 xml:space="preserve">Gato e </w:t>
      </w:r>
      <w:proofErr w:type="spellStart"/>
      <w:r w:rsidRPr="00623DF3">
        <w:rPr>
          <w:color w:val="000000"/>
        </w:rPr>
        <w:t>Rato.</w:t>
      </w:r>
      <w:r w:rsidRPr="00623DF3">
        <w:rPr>
          <w:rStyle w:val="Forte"/>
          <w:color w:val="000000"/>
        </w:rPr>
        <w:t>Temas</w:t>
      </w:r>
      <w:proofErr w:type="spellEnd"/>
      <w:r w:rsidRPr="00623DF3">
        <w:rPr>
          <w:rStyle w:val="Forte"/>
          <w:color w:val="000000"/>
        </w:rPr>
        <w:t>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>comunicação.(CÓDIGO DO PRODUTO:221176)</w:t>
      </w:r>
    </w:p>
    <w:p w:rsidR="00B56A0D" w:rsidRPr="00623DF3" w:rsidRDefault="00B56A0D" w:rsidP="00B56A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3DF3">
        <w:rPr>
          <w:rStyle w:val="Forte"/>
          <w:color w:val="000000"/>
        </w:rPr>
        <w:t>Que medo. Editora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 xml:space="preserve">Ática. </w:t>
      </w:r>
      <w:r w:rsidRPr="00623DF3">
        <w:rPr>
          <w:rStyle w:val="Forte"/>
          <w:color w:val="000000"/>
        </w:rPr>
        <w:t>Coleção: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 xml:space="preserve">Gato e Rato. </w:t>
      </w:r>
      <w:r w:rsidRPr="00623DF3">
        <w:rPr>
          <w:rStyle w:val="Forte"/>
          <w:color w:val="000000"/>
        </w:rPr>
        <w:t>Temas: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>medo, família.( CÓDIGO DO PRODUTO:226210)</w:t>
      </w:r>
    </w:p>
    <w:p w:rsidR="00B56A0D" w:rsidRPr="00623DF3" w:rsidRDefault="00B56A0D" w:rsidP="00B56A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3DF3">
        <w:rPr>
          <w:rStyle w:val="Forte"/>
          <w:color w:val="000000"/>
        </w:rPr>
        <w:t xml:space="preserve">Sapato novo. </w:t>
      </w:r>
      <w:proofErr w:type="spellStart"/>
      <w:r w:rsidRPr="00623DF3">
        <w:rPr>
          <w:rStyle w:val="Forte"/>
          <w:color w:val="000000"/>
        </w:rPr>
        <w:t>Editora</w:t>
      </w:r>
      <w:r w:rsidRPr="00623DF3">
        <w:rPr>
          <w:color w:val="000000"/>
        </w:rPr>
        <w:t>Ática</w:t>
      </w:r>
      <w:proofErr w:type="spellEnd"/>
      <w:r w:rsidRPr="00623DF3">
        <w:rPr>
          <w:color w:val="000000"/>
        </w:rPr>
        <w:t xml:space="preserve">. </w:t>
      </w:r>
      <w:r w:rsidRPr="00623DF3">
        <w:rPr>
          <w:rStyle w:val="Forte"/>
          <w:color w:val="000000"/>
        </w:rPr>
        <w:t>Coleção: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 xml:space="preserve">Gato e Rato. </w:t>
      </w:r>
      <w:r w:rsidRPr="00623DF3">
        <w:rPr>
          <w:rStyle w:val="Forte"/>
          <w:color w:val="000000"/>
        </w:rPr>
        <w:t>Temas: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>astúcia.( CÓDIGO DO PRODUTO:227307)</w:t>
      </w:r>
    </w:p>
    <w:p w:rsidR="00B56A0D" w:rsidRPr="00623DF3" w:rsidRDefault="00B56A0D" w:rsidP="00B56A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3DF3">
        <w:rPr>
          <w:rStyle w:val="Forte"/>
          <w:color w:val="000000"/>
        </w:rPr>
        <w:t>O vento. Editora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 xml:space="preserve">Ática. </w:t>
      </w:r>
      <w:r w:rsidRPr="00623DF3">
        <w:rPr>
          <w:rStyle w:val="Forte"/>
          <w:color w:val="000000"/>
        </w:rPr>
        <w:t>Coleção: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 xml:space="preserve">Gato e Rato. </w:t>
      </w:r>
      <w:r w:rsidRPr="00623DF3">
        <w:rPr>
          <w:rStyle w:val="Forte"/>
          <w:color w:val="000000"/>
        </w:rPr>
        <w:t>Temas: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>natureza. (CÓDIGO DO PRODUTO: 231082)</w:t>
      </w:r>
    </w:p>
    <w:p w:rsidR="00B56A0D" w:rsidRPr="00623DF3" w:rsidRDefault="00B56A0D" w:rsidP="00B56A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pt-BR"/>
        </w:rPr>
      </w:pPr>
      <w:r w:rsidRPr="00623DF3">
        <w:rPr>
          <w:rStyle w:val="Forte"/>
          <w:color w:val="000000"/>
        </w:rPr>
        <w:t xml:space="preserve">O pato gordo e o pato </w:t>
      </w:r>
      <w:proofErr w:type="spellStart"/>
      <w:r w:rsidRPr="00623DF3">
        <w:rPr>
          <w:rStyle w:val="Forte"/>
          <w:color w:val="000000"/>
        </w:rPr>
        <w:t>magro.Coleção</w:t>
      </w:r>
      <w:proofErr w:type="spellEnd"/>
      <w:r w:rsidRPr="00623DF3">
        <w:rPr>
          <w:rStyle w:val="Forte"/>
          <w:color w:val="000000"/>
        </w:rPr>
        <w:t>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 xml:space="preserve">Gato e Rato. </w:t>
      </w:r>
      <w:r w:rsidRPr="00623DF3">
        <w:rPr>
          <w:rStyle w:val="Forte"/>
          <w:color w:val="000000"/>
        </w:rPr>
        <w:t>Editora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>Ática. (CÓDIGO DO PRODUTO: 559443)</w:t>
      </w:r>
      <w:r w:rsidRPr="00623DF3">
        <w:rPr>
          <w:color w:val="000000"/>
        </w:rPr>
        <w:br/>
      </w:r>
      <w:r w:rsidRPr="00623DF3">
        <w:rPr>
          <w:rStyle w:val="Forte"/>
          <w:i/>
          <w:color w:val="000000"/>
        </w:rPr>
        <w:t>O trem.</w:t>
      </w:r>
      <w:r w:rsidRPr="00623DF3">
        <w:rPr>
          <w:rStyle w:val="Forte"/>
          <w:color w:val="000000"/>
        </w:rPr>
        <w:t xml:space="preserve"> Coleção: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 xml:space="preserve">Gato e </w:t>
      </w:r>
      <w:proofErr w:type="spellStart"/>
      <w:r w:rsidRPr="00623DF3">
        <w:rPr>
          <w:color w:val="000000"/>
        </w:rPr>
        <w:t>Rato.</w:t>
      </w:r>
      <w:r w:rsidRPr="00623DF3">
        <w:rPr>
          <w:rStyle w:val="Forte"/>
          <w:color w:val="000000"/>
        </w:rPr>
        <w:t>Editora</w:t>
      </w:r>
      <w:proofErr w:type="spellEnd"/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>Ática.</w:t>
      </w:r>
      <w:r w:rsidRPr="00623DF3">
        <w:rPr>
          <w:rStyle w:val="Forte"/>
          <w:color w:val="000000"/>
        </w:rPr>
        <w:t xml:space="preserve"> Temas:</w:t>
      </w:r>
      <w:r w:rsidRPr="00623DF3">
        <w:rPr>
          <w:rStyle w:val="apple-converted-space"/>
          <w:color w:val="000000"/>
        </w:rPr>
        <w:t> </w:t>
      </w:r>
      <w:r w:rsidRPr="00623DF3">
        <w:rPr>
          <w:color w:val="000000"/>
        </w:rPr>
        <w:t>transporte. (CÓDIGO DO PRODUTO:230577)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623DF3">
        <w:rPr>
          <w:rFonts w:ascii="Times New Roman" w:hAnsi="Times New Roman"/>
          <w:b/>
          <w:color w:val="000000"/>
          <w:szCs w:val="24"/>
        </w:rPr>
        <w:t>Moveis e Adornos: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Estantes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Prateleiras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Mesas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Cadeiras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623DF3">
        <w:rPr>
          <w:rFonts w:ascii="Times New Roman" w:hAnsi="Times New Roman"/>
          <w:color w:val="000000"/>
          <w:szCs w:val="24"/>
        </w:rPr>
        <w:t>Pufs</w:t>
      </w:r>
      <w:proofErr w:type="spellEnd"/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Almofadas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Baú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Arara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Figuras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Móbiles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t>Tapetes</w:t>
      </w:r>
    </w:p>
    <w:p w:rsidR="00B56A0D" w:rsidRPr="00623DF3" w:rsidRDefault="00B56A0D" w:rsidP="00B56A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hAnsi="Times New Roman"/>
          <w:color w:val="000000"/>
          <w:szCs w:val="24"/>
        </w:rPr>
        <w:t xml:space="preserve">10 - </w:t>
      </w: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Globo Terrestre tátil - Globo geográfico com dias, superfícies informativas a interna tradicional, em cores e a externa, transparente, em alto relevo. A superfície interna oferece a representação cartográfica tradicional, atualizada, em cores e em língua portuguesa. A superfície externa, em alto relevo, para leitura tátil, é feita em poliéster resistente e reciclável. Escala: 1:42.000.000. Dimensões aproximadas: 30 cm de diâmetro e 43 cm de altura.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</w:p>
    <w:p w:rsidR="00B56A0D" w:rsidRPr="00623DF3" w:rsidRDefault="00B56A0D" w:rsidP="00B56A0D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01 - Caixa organizadora plástica, com tampa e travas, capacidade de 72 litros medidas: 65x44,5x40 cm</w:t>
      </w:r>
    </w:p>
    <w:p w:rsidR="00B56A0D" w:rsidRPr="00623DF3" w:rsidRDefault="00B56A0D" w:rsidP="00B56A0D">
      <w:pPr>
        <w:spacing w:after="0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01 - Caixa organizadora plástica, com tampa e travas, com capacidade de 8,6 litros medidas: 40x27x13,3 cm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01 - Caixa plástica branca fechada com tampa, medindo 70 cm x 40 cm x 30 cm</w:t>
      </w:r>
    </w:p>
    <w:p w:rsidR="00B56A0D" w:rsidRPr="00623DF3" w:rsidRDefault="00B56A0D" w:rsidP="00B56A0D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623DF3">
        <w:rPr>
          <w:rFonts w:ascii="Times New Roman" w:hAnsi="Times New Roman"/>
          <w:color w:val="000000"/>
          <w:szCs w:val="24"/>
        </w:rPr>
        <w:lastRenderedPageBreak/>
        <w:t>Mapas</w:t>
      </w:r>
    </w:p>
    <w:p w:rsidR="00B56A0D" w:rsidRPr="00623DF3" w:rsidRDefault="00B56A0D" w:rsidP="00B56A0D">
      <w:pPr>
        <w:pStyle w:val="style1"/>
        <w:tabs>
          <w:tab w:val="left" w:pos="1400"/>
        </w:tabs>
        <w:spacing w:before="0" w:beforeAutospacing="0" w:after="0" w:afterAutospacing="0"/>
        <w:ind w:hanging="14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B56A0D" w:rsidRPr="00623DF3" w:rsidRDefault="00B56A0D" w:rsidP="00B56A0D">
      <w:pPr>
        <w:spacing w:after="0"/>
        <w:jc w:val="center"/>
        <w:rPr>
          <w:rFonts w:ascii="Times New Roman" w:hAnsi="Times New Roman"/>
          <w:color w:val="000000"/>
        </w:rPr>
      </w:pPr>
    </w:p>
    <w:p w:rsidR="00653306" w:rsidRDefault="00653306"/>
    <w:sectPr w:rsidR="00653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167F"/>
    <w:multiLevelType w:val="hybridMultilevel"/>
    <w:tmpl w:val="17AA3856"/>
    <w:lvl w:ilvl="0" w:tplc="0416000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D5617"/>
    <w:multiLevelType w:val="hybridMultilevel"/>
    <w:tmpl w:val="9D94A93A"/>
    <w:lvl w:ilvl="0" w:tplc="6F42B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75E05"/>
    <w:multiLevelType w:val="hybridMultilevel"/>
    <w:tmpl w:val="EDA2EBDC"/>
    <w:lvl w:ilvl="0" w:tplc="B040226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EB1282"/>
    <w:multiLevelType w:val="hybridMultilevel"/>
    <w:tmpl w:val="3C863374"/>
    <w:lvl w:ilvl="0" w:tplc="98289C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D109B"/>
    <w:multiLevelType w:val="hybridMultilevel"/>
    <w:tmpl w:val="1B840E48"/>
    <w:lvl w:ilvl="0" w:tplc="0416000F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6DD7CF2"/>
    <w:multiLevelType w:val="hybridMultilevel"/>
    <w:tmpl w:val="341A5356"/>
    <w:lvl w:ilvl="0" w:tplc="8FE261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C2632"/>
    <w:multiLevelType w:val="hybridMultilevel"/>
    <w:tmpl w:val="025E36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02EE9"/>
    <w:multiLevelType w:val="hybridMultilevel"/>
    <w:tmpl w:val="C4929D7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06"/>
    <w:rsid w:val="003E3817"/>
    <w:rsid w:val="0042751D"/>
    <w:rsid w:val="00456BFB"/>
    <w:rsid w:val="005D6D71"/>
    <w:rsid w:val="00653306"/>
    <w:rsid w:val="006961E8"/>
    <w:rsid w:val="008A3825"/>
    <w:rsid w:val="00A82F2D"/>
    <w:rsid w:val="00B5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13AD"/>
  <w15:chartTrackingRefBased/>
  <w15:docId w15:val="{FD6A5E0A-ACCE-4E31-B7C8-4B67907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06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6B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56A0D"/>
    <w:pPr>
      <w:keepNext/>
      <w:keepLines/>
      <w:spacing w:before="200" w:after="0" w:line="259" w:lineRule="auto"/>
      <w:outlineLvl w:val="5"/>
    </w:pPr>
    <w:rPr>
      <w:rFonts w:ascii="Cambria" w:eastAsia="Times New Roman" w:hAnsi="Cambria"/>
      <w:i/>
      <w:iCs/>
      <w:color w:val="243F60"/>
      <w:sz w:val="2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53306"/>
    <w:pPr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8A38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6Char">
    <w:name w:val="Título 6 Char"/>
    <w:basedOn w:val="Fontepargpadro"/>
    <w:link w:val="Ttulo6"/>
    <w:uiPriority w:val="9"/>
    <w:rsid w:val="00B56A0D"/>
    <w:rPr>
      <w:rFonts w:ascii="Cambria" w:eastAsia="Times New Roman" w:hAnsi="Cambria" w:cs="Times New Roman"/>
      <w:i/>
      <w:iCs/>
      <w:color w:val="243F60"/>
      <w:lang w:val="x-none"/>
    </w:rPr>
  </w:style>
  <w:style w:type="character" w:styleId="Forte">
    <w:name w:val="Strong"/>
    <w:uiPriority w:val="22"/>
    <w:qFormat/>
    <w:rsid w:val="00B56A0D"/>
    <w:rPr>
      <w:b/>
      <w:bCs/>
    </w:rPr>
  </w:style>
  <w:style w:type="character" w:styleId="Hyperlink">
    <w:name w:val="Hyperlink"/>
    <w:uiPriority w:val="99"/>
    <w:unhideWhenUsed/>
    <w:rsid w:val="00B56A0D"/>
    <w:rPr>
      <w:color w:val="333333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B56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B56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B56A0D"/>
  </w:style>
  <w:style w:type="paragraph" w:customStyle="1" w:styleId="style1">
    <w:name w:val="style1"/>
    <w:basedOn w:val="Normal"/>
    <w:rsid w:val="00B56A0D"/>
    <w:pPr>
      <w:spacing w:before="100" w:beforeAutospacing="1" w:after="100" w:afterAutospacing="1" w:line="240" w:lineRule="auto"/>
    </w:pPr>
    <w:rPr>
      <w:rFonts w:ascii="Verdana" w:eastAsia="Times New Roman" w:hAnsi="Verdana"/>
      <w:sz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6B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ashop.com.br/ima-neodimio-auto-adesivo-n35-niquel-disco-d10x075-mm-d100075aas/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ashop.com.br/ima-neodimio-auto-adesivo-n35-niquel-disco-d12x2-mm-d1202aaf/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3014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Edinho o.c</dc:creator>
  <cp:keywords/>
  <dc:description/>
  <cp:lastModifiedBy>Edinho o.c</cp:lastModifiedBy>
  <cp:revision>7</cp:revision>
  <dcterms:created xsi:type="dcterms:W3CDTF">2018-04-25T13:11:00Z</dcterms:created>
  <dcterms:modified xsi:type="dcterms:W3CDTF">2018-04-25T13:14:00Z</dcterms:modified>
</cp:coreProperties>
</file>