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EB4ABF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0A1D89" w:rsidRDefault="00EB4ABF" w:rsidP="00EB4ABF">
            <w:pPr>
              <w:spacing w:after="0" w:line="100" w:lineRule="atLeast"/>
              <w:jc w:val="center"/>
              <w:rPr>
                <w:color w:val="000000"/>
                <w:szCs w:val="23"/>
                <w:lang w:eastAsia="pt-BR"/>
              </w:rPr>
            </w:pPr>
            <w:r w:rsidRPr="000A1D89">
              <w:rPr>
                <w:rFonts w:ascii="Calibri" w:hAnsi="Calibri" w:cs="Calibri"/>
                <w:color w:val="000000"/>
                <w:lang w:eastAsia="pt-BR"/>
              </w:rPr>
              <w:t xml:space="preserve">Política de uso e gestão dos equipamentos acadêmicos (Restaurante, teatro, quadras, academias, laboratórios </w:t>
            </w:r>
            <w:proofErr w:type="spellStart"/>
            <w:r w:rsidRPr="000A1D89">
              <w:rPr>
                <w:rFonts w:ascii="Calibri" w:hAnsi="Calibri" w:cs="Calibri"/>
                <w:color w:val="000000"/>
                <w:lang w:eastAsia="pt-BR"/>
              </w:rPr>
              <w:t>etc</w:t>
            </w:r>
            <w:proofErr w:type="spellEnd"/>
            <w:proofErr w:type="gramStart"/>
            <w:r w:rsidRPr="000A1D89">
              <w:rPr>
                <w:rFonts w:ascii="Calibri" w:hAnsi="Calibri" w:cs="Calibri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ABF" w:rsidRPr="00731027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Alteração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C40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2019/1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ABF" w:rsidRPr="00C1653C" w:rsidRDefault="00EB4AB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4ABF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ABF" w:rsidRDefault="00EB4ABF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EB4ABF" w:rsidRPr="00B773AD" w:rsidRDefault="00EB4ABF" w:rsidP="00EB4ABF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lang w:eastAsia="pt-BR"/>
              </w:rPr>
              <w:t xml:space="preserve">Conforme os diversos relatos trazidos pelos membros presentes sobre os anseios da comunidade local, identificou-se a necessidade de </w:t>
            </w:r>
            <w:r w:rsidR="00D04DF4">
              <w:rPr>
                <w:rFonts w:ascii="Calibri" w:hAnsi="Calibri" w:cs="Calibri"/>
                <w:bCs/>
                <w:color w:val="000000"/>
                <w:lang w:eastAsia="pt-BR"/>
              </w:rPr>
              <w:t>(</w:t>
            </w:r>
            <w:proofErr w:type="spellStart"/>
            <w:r>
              <w:rPr>
                <w:rFonts w:ascii="Calibri" w:hAnsi="Calibri" w:cs="Calibri"/>
                <w:bCs/>
                <w:color w:val="000000"/>
                <w:lang w:eastAsia="pt-BR"/>
              </w:rPr>
              <w:t>re</w:t>
            </w:r>
            <w:proofErr w:type="spellEnd"/>
            <w:proofErr w:type="gramStart"/>
            <w:r w:rsidR="00D04DF4">
              <w:rPr>
                <w:rFonts w:ascii="Calibri" w:hAnsi="Calibri" w:cs="Calibri"/>
                <w:bCs/>
                <w:color w:val="000000"/>
                <w:lang w:eastAsia="pt-BR"/>
              </w:rPr>
              <w:t>)</w:t>
            </w:r>
            <w:r>
              <w:rPr>
                <w:rFonts w:ascii="Calibri" w:hAnsi="Calibri" w:cs="Calibri"/>
                <w:bCs/>
                <w:color w:val="000000"/>
                <w:lang w:eastAsia="pt-BR"/>
              </w:rPr>
              <w:t>formulação</w:t>
            </w:r>
            <w:proofErr w:type="gramEnd"/>
            <w:r>
              <w:rPr>
                <w:rFonts w:ascii="Calibri" w:hAnsi="Calibri" w:cs="Calibri"/>
                <w:bCs/>
                <w:color w:val="000000"/>
                <w:lang w:eastAsia="pt-BR"/>
              </w:rPr>
              <w:t xml:space="preserve"> das regras internas ao Campus para a permissão do uso dos equipamentos locais, tais como auditório, quadra, laboratórios, salas de aula, biblioteca e espaços ao ar-livre. </w:t>
            </w:r>
          </w:p>
        </w:tc>
      </w:tr>
      <w:tr w:rsidR="00EB4ABF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ABF" w:rsidRDefault="00EB4ABF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EB4ABF" w:rsidRPr="00C1653C" w:rsidRDefault="00EB4ABF" w:rsidP="00F978D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/>
              </w:rPr>
              <w:t xml:space="preserve">Criação de comissão local para </w:t>
            </w:r>
            <w:r w:rsidR="00D04DF4"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re</w:t>
            </w:r>
            <w:proofErr w:type="spellEnd"/>
            <w:proofErr w:type="gramStart"/>
            <w:r w:rsidR="00D04DF4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formulação</w:t>
            </w:r>
            <w:proofErr w:type="gramEnd"/>
            <w:r>
              <w:rPr>
                <w:rFonts w:ascii="Calibri" w:hAnsi="Calibri"/>
              </w:rPr>
              <w:t xml:space="preserve"> e</w:t>
            </w:r>
            <w:r w:rsidR="00D04DF4">
              <w:rPr>
                <w:rFonts w:ascii="Calibri" w:hAnsi="Calibri"/>
              </w:rPr>
              <w:t>/ou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refinamento das regras internas ao Campus no que tange ao acesso e uso dos equipamentos e instalações do Instituto, tendo como objetivo principal viabilizar o funcionamento em finais de semana. Além disso, propõe-se que tal comissão defina regras para o acesso e uso também para a comunidade local, não vinculada diretamente ao Campus, como forma de estreitar as relações sociais, estimular a integração</w:t>
            </w:r>
            <w:r w:rsidR="00F978DD">
              <w:rPr>
                <w:rFonts w:ascii="Calibri" w:hAnsi="Calibri"/>
              </w:rPr>
              <w:t>,</w:t>
            </w:r>
            <w:proofErr w:type="gramStart"/>
            <w:r w:rsidR="00F978DD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proofErr w:type="gramEnd"/>
            <w:r>
              <w:rPr>
                <w:rFonts w:ascii="Calibri" w:hAnsi="Calibri"/>
              </w:rPr>
              <w:t xml:space="preserve">fornecer serviços e </w:t>
            </w:r>
            <w:r w:rsidR="00F978DD">
              <w:rPr>
                <w:rFonts w:ascii="Calibri" w:hAnsi="Calibri"/>
              </w:rPr>
              <w:t xml:space="preserve">dar espaço à </w:t>
            </w:r>
            <w:r>
              <w:rPr>
                <w:rFonts w:ascii="Calibri" w:hAnsi="Calibri"/>
              </w:rPr>
              <w:t>ações sociais.</w:t>
            </w: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74" w:rsidRDefault="00394974" w:rsidP="00852151">
      <w:pPr>
        <w:spacing w:after="0" w:line="240" w:lineRule="auto"/>
      </w:pPr>
      <w:r>
        <w:separator/>
      </w:r>
    </w:p>
  </w:endnote>
  <w:endnote w:type="continuationSeparator" w:id="0">
    <w:p w:rsidR="00394974" w:rsidRDefault="00394974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74" w:rsidRDefault="00394974" w:rsidP="00852151">
      <w:pPr>
        <w:spacing w:after="0" w:line="240" w:lineRule="auto"/>
      </w:pPr>
      <w:r>
        <w:separator/>
      </w:r>
    </w:p>
  </w:footnote>
  <w:footnote w:type="continuationSeparator" w:id="0">
    <w:p w:rsidR="00394974" w:rsidRDefault="00394974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71C4A"/>
    <w:rsid w:val="0009787D"/>
    <w:rsid w:val="000A2C8A"/>
    <w:rsid w:val="00176341"/>
    <w:rsid w:val="0023411F"/>
    <w:rsid w:val="00243C0B"/>
    <w:rsid w:val="002E752D"/>
    <w:rsid w:val="002F22DE"/>
    <w:rsid w:val="0031457A"/>
    <w:rsid w:val="003813AC"/>
    <w:rsid w:val="00394974"/>
    <w:rsid w:val="003D6A85"/>
    <w:rsid w:val="004D7E9E"/>
    <w:rsid w:val="0050782E"/>
    <w:rsid w:val="00541BC3"/>
    <w:rsid w:val="00572006"/>
    <w:rsid w:val="005C5696"/>
    <w:rsid w:val="005D0391"/>
    <w:rsid w:val="00672A4F"/>
    <w:rsid w:val="00731027"/>
    <w:rsid w:val="0080043B"/>
    <w:rsid w:val="00852151"/>
    <w:rsid w:val="0090425B"/>
    <w:rsid w:val="0091388A"/>
    <w:rsid w:val="009313AB"/>
    <w:rsid w:val="00A320AE"/>
    <w:rsid w:val="00B773AD"/>
    <w:rsid w:val="00C1653C"/>
    <w:rsid w:val="00C34403"/>
    <w:rsid w:val="00C40B8B"/>
    <w:rsid w:val="00CC73F2"/>
    <w:rsid w:val="00CD578C"/>
    <w:rsid w:val="00CF7F60"/>
    <w:rsid w:val="00D04DF4"/>
    <w:rsid w:val="00D11B3A"/>
    <w:rsid w:val="00D16DBF"/>
    <w:rsid w:val="00D20D25"/>
    <w:rsid w:val="00DA16A4"/>
    <w:rsid w:val="00DA56C4"/>
    <w:rsid w:val="00DC5FA7"/>
    <w:rsid w:val="00E402F4"/>
    <w:rsid w:val="00EB4ABF"/>
    <w:rsid w:val="00F12470"/>
    <w:rsid w:val="00F978DD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  <w:style w:type="paragraph" w:styleId="Corpodetexto">
    <w:name w:val="Body Text"/>
    <w:basedOn w:val="Normal"/>
    <w:link w:val="CorpodetextoChar"/>
    <w:rsid w:val="00176341"/>
    <w:pPr>
      <w:suppressAutoHyphens/>
      <w:spacing w:after="120"/>
      <w:ind w:firstLine="709"/>
      <w:jc w:val="both"/>
    </w:pPr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76341"/>
    <w:rPr>
      <w:rFonts w:ascii="Arial" w:eastAsia="Times New Roman" w:hAnsi="Arial" w:cs="Arial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E45A-B1D9-45DB-A889-05820BC0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7</cp:revision>
  <dcterms:created xsi:type="dcterms:W3CDTF">2017-12-20T13:38:00Z</dcterms:created>
  <dcterms:modified xsi:type="dcterms:W3CDTF">2017-12-21T09:16:00Z</dcterms:modified>
</cp:coreProperties>
</file>